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E973DC" w14:textId="77777777" w:rsidR="003F1FEA" w:rsidRPr="0094151A" w:rsidRDefault="003F1FEA" w:rsidP="003F1FEA">
      <w:pPr>
        <w:spacing w:line="276" w:lineRule="auto"/>
        <w:jc w:val="center"/>
        <w:rPr>
          <w:rFonts w:asciiTheme="minorBidi" w:hAnsiTheme="minorBidi" w:cstheme="minorBidi"/>
          <w:b/>
          <w:bCs/>
          <w:sz w:val="32"/>
          <w:szCs w:val="32"/>
          <w:rtl/>
        </w:rPr>
      </w:pPr>
      <w:bookmarkStart w:id="0" w:name="_GoBack"/>
      <w:bookmarkEnd w:id="0"/>
      <w:r w:rsidRPr="0094151A">
        <w:rPr>
          <w:rFonts w:asciiTheme="minorBidi" w:hAnsiTheme="minorBidi" w:cstheme="minorBidi"/>
          <w:b/>
          <w:bCs/>
          <w:sz w:val="32"/>
          <w:szCs w:val="32"/>
          <w:rtl/>
        </w:rPr>
        <w:t>רשות מקרקעי ישראל</w:t>
      </w:r>
    </w:p>
    <w:p w14:paraId="290E92C5" w14:textId="77777777" w:rsidR="003F1FEA" w:rsidRPr="00806C36" w:rsidRDefault="003F1FEA" w:rsidP="003F1FEA">
      <w:pPr>
        <w:spacing w:line="276" w:lineRule="auto"/>
        <w:jc w:val="center"/>
        <w:rPr>
          <w:rFonts w:asciiTheme="minorBidi" w:hAnsiTheme="minorBidi" w:cstheme="minorBidi"/>
          <w:sz w:val="16"/>
          <w:szCs w:val="16"/>
          <w:rtl/>
        </w:rPr>
      </w:pPr>
    </w:p>
    <w:p w14:paraId="2F214CDC" w14:textId="77777777" w:rsidR="003F1FEA" w:rsidRDefault="003F1FEA" w:rsidP="003F1FEA">
      <w:pPr>
        <w:spacing w:line="276" w:lineRule="auto"/>
        <w:jc w:val="center"/>
        <w:rPr>
          <w:rFonts w:ascii="Arial" w:eastAsia="Calibri" w:hAnsi="Arial" w:cs="Arial"/>
          <w:b/>
          <w:bCs/>
          <w:color w:val="000000"/>
          <w:position w:val="2"/>
          <w:sz w:val="28"/>
          <w:szCs w:val="28"/>
          <w:rtl/>
          <w:lang w:eastAsia="en-US"/>
        </w:rPr>
      </w:pPr>
      <w:r w:rsidRPr="003C6AF5">
        <w:rPr>
          <w:rFonts w:asciiTheme="minorBidi" w:hAnsiTheme="minorBidi" w:cstheme="minorBidi"/>
          <w:b/>
          <w:bCs/>
          <w:sz w:val="28"/>
          <w:szCs w:val="28"/>
          <w:rtl/>
        </w:rPr>
        <w:t xml:space="preserve">מכרז מס' </w:t>
      </w:r>
      <w:r>
        <w:rPr>
          <w:rFonts w:asciiTheme="minorBidi" w:hAnsiTheme="minorBidi" w:cstheme="minorBidi" w:hint="cs"/>
          <w:b/>
          <w:bCs/>
          <w:sz w:val="28"/>
          <w:szCs w:val="28"/>
          <w:rtl/>
        </w:rPr>
        <w:t>102-2021</w:t>
      </w:r>
    </w:p>
    <w:p w14:paraId="2B8E5DBA" w14:textId="77777777" w:rsidR="003F1FEA" w:rsidRPr="00362FBB" w:rsidRDefault="003F1FEA" w:rsidP="003F1FEA">
      <w:pPr>
        <w:jc w:val="center"/>
        <w:rPr>
          <w:rFonts w:ascii="Arial" w:eastAsia="Calibri" w:hAnsi="Arial" w:cs="Arial"/>
          <w:b/>
          <w:bCs/>
          <w:color w:val="000000"/>
          <w:position w:val="2"/>
          <w:sz w:val="28"/>
          <w:szCs w:val="28"/>
          <w:u w:val="single"/>
          <w:rtl/>
          <w:lang w:eastAsia="en-US"/>
        </w:rPr>
      </w:pPr>
      <w:r w:rsidRPr="00362FBB">
        <w:rPr>
          <w:rFonts w:ascii="Arial" w:eastAsia="Calibri" w:hAnsi="Arial" w:cs="Arial" w:hint="cs"/>
          <w:b/>
          <w:bCs/>
          <w:color w:val="000000"/>
          <w:position w:val="2"/>
          <w:sz w:val="28"/>
          <w:szCs w:val="28"/>
          <w:u w:val="single"/>
          <w:rtl/>
          <w:lang w:eastAsia="en-US"/>
        </w:rPr>
        <w:t xml:space="preserve">מכרז לאיתור קבלן לביצוע </w:t>
      </w:r>
      <w:bookmarkStart w:id="1" w:name="OLE_LINK8"/>
      <w:bookmarkStart w:id="2" w:name="OLE_LINK9"/>
      <w:bookmarkStart w:id="3" w:name="OLE_LINK10"/>
      <w:r w:rsidRPr="00362FBB">
        <w:rPr>
          <w:rFonts w:ascii="Arial" w:eastAsia="Calibri" w:hAnsi="Arial" w:cs="Arial" w:hint="cs"/>
          <w:b/>
          <w:bCs/>
          <w:color w:val="000000"/>
          <w:position w:val="2"/>
          <w:sz w:val="28"/>
          <w:szCs w:val="28"/>
          <w:u w:val="single"/>
          <w:rtl/>
          <w:lang w:eastAsia="en-US"/>
        </w:rPr>
        <w:t xml:space="preserve">פרויקט טיפול בפסולת </w:t>
      </w:r>
      <w:bookmarkEnd w:id="1"/>
      <w:bookmarkEnd w:id="2"/>
      <w:bookmarkEnd w:id="3"/>
      <w:r w:rsidRPr="00362FBB">
        <w:rPr>
          <w:rFonts w:ascii="Arial" w:eastAsia="Calibri" w:hAnsi="Arial" w:cs="Arial" w:hint="cs"/>
          <w:b/>
          <w:bCs/>
          <w:color w:val="000000"/>
          <w:position w:val="2"/>
          <w:sz w:val="28"/>
          <w:szCs w:val="28"/>
          <w:u w:val="single"/>
          <w:rtl/>
          <w:lang w:eastAsia="en-US"/>
        </w:rPr>
        <w:t xml:space="preserve">במתחם </w:t>
      </w:r>
      <w:r w:rsidRPr="00362FBB">
        <w:rPr>
          <w:rFonts w:ascii="Arial" w:eastAsia="Calibri" w:hAnsi="Arial" w:cs="Arial"/>
          <w:b/>
          <w:bCs/>
          <w:color w:val="000000"/>
          <w:position w:val="2"/>
          <w:sz w:val="28"/>
          <w:szCs w:val="28"/>
          <w:u w:val="single"/>
          <w:rtl/>
          <w:lang w:eastAsia="en-US"/>
        </w:rPr>
        <w:t>'</w:t>
      </w:r>
      <w:r w:rsidRPr="00362FBB">
        <w:rPr>
          <w:rFonts w:ascii="Arial" w:eastAsia="Calibri" w:hAnsi="Arial" w:cs="Arial" w:hint="cs"/>
          <w:b/>
          <w:bCs/>
          <w:color w:val="000000"/>
          <w:position w:val="2"/>
          <w:sz w:val="28"/>
          <w:szCs w:val="28"/>
          <w:u w:val="single"/>
          <w:rtl/>
          <w:lang w:eastAsia="en-US"/>
        </w:rPr>
        <w:t>פרדס שניר</w:t>
      </w:r>
      <w:r w:rsidRPr="00362FBB">
        <w:rPr>
          <w:rFonts w:ascii="Arial" w:eastAsia="Calibri" w:hAnsi="Arial" w:cs="Arial"/>
          <w:b/>
          <w:bCs/>
          <w:color w:val="000000"/>
          <w:position w:val="2"/>
          <w:sz w:val="28"/>
          <w:szCs w:val="28"/>
          <w:u w:val="single"/>
          <w:rtl/>
          <w:lang w:eastAsia="en-US"/>
        </w:rPr>
        <w:t>'</w:t>
      </w:r>
      <w:r>
        <w:rPr>
          <w:rFonts w:ascii="Arial" w:eastAsia="Calibri" w:hAnsi="Arial" w:cs="Arial"/>
          <w:b/>
          <w:bCs/>
          <w:color w:val="000000"/>
          <w:position w:val="2"/>
          <w:sz w:val="28"/>
          <w:szCs w:val="28"/>
          <w:u w:val="single"/>
          <w:rtl/>
          <w:lang w:eastAsia="en-US"/>
        </w:rPr>
        <w:br/>
      </w:r>
    </w:p>
    <w:p w14:paraId="0FAE7F31" w14:textId="77777777" w:rsidR="003F1FEA" w:rsidRDefault="003F1FEA" w:rsidP="003F1FEA">
      <w:pPr>
        <w:pStyle w:val="ac"/>
        <w:numPr>
          <w:ilvl w:val="0"/>
          <w:numId w:val="18"/>
        </w:numPr>
        <w:spacing w:after="240"/>
        <w:ind w:right="283"/>
        <w:rPr>
          <w:rFonts w:asciiTheme="minorBidi" w:hAnsiTheme="minorBidi" w:cstheme="minorBidi"/>
        </w:rPr>
      </w:pPr>
      <w:r w:rsidRPr="002E1278">
        <w:rPr>
          <w:rFonts w:asciiTheme="minorBidi" w:hAnsiTheme="minorBidi" w:cstheme="minorBidi"/>
          <w:rtl/>
        </w:rPr>
        <w:t>רשות מקרקעי ישראל (להלן: "הרשות"</w:t>
      </w:r>
      <w:r w:rsidRPr="002E1278">
        <w:rPr>
          <w:rFonts w:asciiTheme="minorBidi" w:hAnsiTheme="minorBidi" w:cstheme="minorBidi" w:hint="cs"/>
          <w:rtl/>
        </w:rPr>
        <w:t xml:space="preserve"> ו/או "המזמין"</w:t>
      </w:r>
      <w:r>
        <w:rPr>
          <w:rFonts w:asciiTheme="minorBidi" w:hAnsiTheme="minorBidi" w:cstheme="minorBidi" w:hint="cs"/>
          <w:rtl/>
        </w:rPr>
        <w:t>)</w:t>
      </w:r>
      <w:r w:rsidRPr="002E1278">
        <w:rPr>
          <w:rFonts w:asciiTheme="minorBidi" w:hAnsiTheme="minorBidi" w:cstheme="minorBidi"/>
          <w:rtl/>
        </w:rPr>
        <w:t xml:space="preserve"> מזמינה בזה הצעות למכרז הנ"ל. </w:t>
      </w:r>
      <w:r>
        <w:rPr>
          <w:rFonts w:asciiTheme="minorBidi" w:hAnsiTheme="minorBidi" w:cstheme="minorBidi"/>
          <w:rtl/>
        </w:rPr>
        <w:br/>
      </w:r>
    </w:p>
    <w:p w14:paraId="34522D61" w14:textId="77777777" w:rsidR="003F1FEA" w:rsidRPr="00D00D1F" w:rsidRDefault="003F1FEA" w:rsidP="003F1FEA">
      <w:pPr>
        <w:pStyle w:val="ac"/>
        <w:numPr>
          <w:ilvl w:val="0"/>
          <w:numId w:val="18"/>
        </w:numPr>
        <w:spacing w:after="120"/>
        <w:ind w:right="283"/>
        <w:rPr>
          <w:rFonts w:asciiTheme="minorBidi" w:eastAsia="Times New Roman" w:hAnsiTheme="minorBidi" w:cstheme="minorBidi"/>
          <w:b/>
          <w:bCs/>
          <w:u w:val="single"/>
          <w:lang w:eastAsia="he-IL"/>
        </w:rPr>
      </w:pPr>
      <w:r w:rsidRPr="00D00D1F">
        <w:rPr>
          <w:rFonts w:asciiTheme="minorBidi" w:eastAsia="Times New Roman" w:hAnsiTheme="minorBidi" w:cstheme="minorBidi"/>
          <w:b/>
          <w:bCs/>
          <w:u w:val="single"/>
          <w:rtl/>
          <w:lang w:eastAsia="he-IL"/>
        </w:rPr>
        <w:t>מטרת המכרז</w:t>
      </w:r>
    </w:p>
    <w:p w14:paraId="4FA3AD04" w14:textId="77777777" w:rsidR="003F1FEA" w:rsidRPr="005E4CE4" w:rsidRDefault="003F1FEA" w:rsidP="00D00D1F">
      <w:pPr>
        <w:spacing w:line="276" w:lineRule="auto"/>
        <w:ind w:left="283"/>
        <w:rPr>
          <w:rFonts w:ascii="Arial" w:hAnsi="Arial" w:cs="Arial"/>
        </w:rPr>
      </w:pPr>
      <w:r w:rsidRPr="005E4CE4">
        <w:rPr>
          <w:rFonts w:ascii="Arial" w:hAnsi="Arial" w:cs="Arial"/>
          <w:sz w:val="22"/>
          <w:szCs w:val="22"/>
          <w:rtl/>
        </w:rPr>
        <w:t xml:space="preserve">איתור קבלן לביצוע עבודות כריה, מיון, דיגום וסילוק פסולת (למטרות מחזור או הטמנה מאתר פסולת פירטית במתחם 'פרדס שניר'.  המתפרס על שטח של כעשרים ושבעה (27) דונם ונפח הפסולת בו נאמד בכמאה ארבעים וחמישה אלף (145,000) מ"ק (קוב.) במסמכי המכרז </w:t>
      </w:r>
      <w:proofErr w:type="spellStart"/>
      <w:r w:rsidRPr="005E4CE4">
        <w:rPr>
          <w:rFonts w:ascii="Arial" w:hAnsi="Arial" w:cs="Arial"/>
          <w:sz w:val="22"/>
          <w:szCs w:val="22"/>
          <w:rtl/>
        </w:rPr>
        <w:t>צויין</w:t>
      </w:r>
      <w:proofErr w:type="spellEnd"/>
      <w:r w:rsidRPr="005E4CE4">
        <w:rPr>
          <w:rFonts w:ascii="Arial" w:hAnsi="Arial" w:cs="Arial"/>
          <w:sz w:val="22"/>
          <w:szCs w:val="22"/>
          <w:rtl/>
        </w:rPr>
        <w:t xml:space="preserve"> כי יש להביא בחשבון </w:t>
      </w:r>
      <w:proofErr w:type="spellStart"/>
      <w:r w:rsidRPr="005E4CE4">
        <w:rPr>
          <w:rFonts w:ascii="Arial" w:hAnsi="Arial" w:cs="Arial"/>
          <w:sz w:val="22"/>
          <w:szCs w:val="22"/>
          <w:rtl/>
        </w:rPr>
        <w:t>סטיה</w:t>
      </w:r>
      <w:proofErr w:type="spellEnd"/>
      <w:r w:rsidRPr="005E4CE4">
        <w:rPr>
          <w:rFonts w:ascii="Arial" w:hAnsi="Arial" w:cs="Arial"/>
          <w:sz w:val="22"/>
          <w:szCs w:val="22"/>
          <w:rtl/>
        </w:rPr>
        <w:t xml:space="preserve"> של עד עשרים אחוזים (20%) מהכמויות הנ"ל. </w:t>
      </w:r>
      <w:r>
        <w:rPr>
          <w:rFonts w:ascii="Arial" w:hAnsi="Arial" w:cs="Arial" w:hint="cs"/>
          <w:sz w:val="22"/>
          <w:szCs w:val="22"/>
          <w:rtl/>
        </w:rPr>
        <w:t xml:space="preserve">כל </w:t>
      </w:r>
      <w:r w:rsidRPr="005E4CE4">
        <w:rPr>
          <w:rFonts w:ascii="Arial" w:hAnsi="Arial" w:cs="Arial"/>
          <w:sz w:val="22"/>
          <w:szCs w:val="22"/>
          <w:rtl/>
        </w:rPr>
        <w:t>דרישות המכרז מפורטות במ</w:t>
      </w:r>
      <w:r>
        <w:rPr>
          <w:rFonts w:ascii="Arial" w:hAnsi="Arial" w:cs="Arial" w:hint="cs"/>
          <w:sz w:val="22"/>
          <w:szCs w:val="22"/>
          <w:rtl/>
        </w:rPr>
        <w:t>סמכי המכרז.</w:t>
      </w:r>
    </w:p>
    <w:p w14:paraId="553156EE" w14:textId="77777777" w:rsidR="003F1FEA" w:rsidRDefault="003F1FEA" w:rsidP="003F1FEA">
      <w:pPr>
        <w:spacing w:after="120" w:line="276" w:lineRule="auto"/>
        <w:ind w:right="283"/>
        <w:rPr>
          <w:rFonts w:asciiTheme="minorBidi" w:hAnsiTheme="minorBidi" w:cstheme="minorBidi"/>
          <w:sz w:val="22"/>
          <w:szCs w:val="22"/>
          <w:rtl/>
        </w:rPr>
      </w:pPr>
    </w:p>
    <w:p w14:paraId="60E0D88D" w14:textId="77777777" w:rsidR="003F1FEA" w:rsidRDefault="003F1FEA" w:rsidP="003F1FEA">
      <w:pPr>
        <w:pStyle w:val="ac"/>
        <w:numPr>
          <w:ilvl w:val="0"/>
          <w:numId w:val="18"/>
        </w:numPr>
        <w:spacing w:after="120"/>
        <w:ind w:right="283"/>
        <w:rPr>
          <w:rFonts w:asciiTheme="minorBidi" w:hAnsiTheme="minorBidi" w:cstheme="minorBidi"/>
          <w:b/>
          <w:bCs/>
          <w:u w:val="single"/>
        </w:rPr>
      </w:pPr>
      <w:r w:rsidRPr="005C56BA">
        <w:rPr>
          <w:rFonts w:asciiTheme="minorBidi" w:hAnsiTheme="minorBidi" w:cstheme="minorBidi" w:hint="cs"/>
          <w:b/>
          <w:bCs/>
          <w:u w:val="single"/>
          <w:rtl/>
        </w:rPr>
        <w:t>סוג המכרז</w:t>
      </w:r>
    </w:p>
    <w:p w14:paraId="2CE08F3C" w14:textId="77777777" w:rsidR="003F1FEA" w:rsidRDefault="003F1FEA" w:rsidP="00D00D1F">
      <w:pPr>
        <w:spacing w:line="276" w:lineRule="auto"/>
        <w:ind w:left="283"/>
        <w:rPr>
          <w:rFonts w:ascii="Arial" w:hAnsi="Arial" w:cs="Arial"/>
          <w:sz w:val="22"/>
          <w:szCs w:val="22"/>
          <w:rtl/>
        </w:rPr>
      </w:pPr>
      <w:r w:rsidRPr="005E4CE4">
        <w:rPr>
          <w:rFonts w:ascii="Arial" w:hAnsi="Arial" w:cs="Arial" w:hint="eastAsia"/>
          <w:sz w:val="22"/>
          <w:szCs w:val="22"/>
          <w:rtl/>
        </w:rPr>
        <w:t>מכרז</w:t>
      </w:r>
      <w:r w:rsidRPr="005E4CE4">
        <w:rPr>
          <w:rFonts w:ascii="Arial" w:hAnsi="Arial" w:cs="Arial"/>
          <w:sz w:val="22"/>
          <w:szCs w:val="22"/>
          <w:rtl/>
        </w:rPr>
        <w:t xml:space="preserve"> </w:t>
      </w:r>
      <w:r w:rsidRPr="005E4CE4">
        <w:rPr>
          <w:rFonts w:ascii="Arial" w:hAnsi="Arial" w:cs="Arial" w:hint="eastAsia"/>
          <w:sz w:val="22"/>
          <w:szCs w:val="22"/>
          <w:rtl/>
        </w:rPr>
        <w:t>פומבי</w:t>
      </w:r>
      <w:r w:rsidRPr="005E4CE4">
        <w:rPr>
          <w:rFonts w:ascii="Arial" w:hAnsi="Arial" w:cs="Arial"/>
          <w:sz w:val="22"/>
          <w:szCs w:val="22"/>
          <w:rtl/>
        </w:rPr>
        <w:t xml:space="preserve"> </w:t>
      </w:r>
      <w:r w:rsidRPr="005E4CE4">
        <w:rPr>
          <w:rFonts w:ascii="Arial" w:hAnsi="Arial" w:cs="Arial" w:hint="eastAsia"/>
          <w:sz w:val="22"/>
          <w:szCs w:val="22"/>
          <w:rtl/>
        </w:rPr>
        <w:t>דו</w:t>
      </w:r>
      <w:r w:rsidRPr="005E4CE4">
        <w:rPr>
          <w:rFonts w:ascii="Arial" w:hAnsi="Arial" w:cs="Arial"/>
          <w:sz w:val="22"/>
          <w:szCs w:val="22"/>
          <w:rtl/>
        </w:rPr>
        <w:t xml:space="preserve">-שלבי </w:t>
      </w:r>
      <w:r w:rsidRPr="005E4CE4">
        <w:rPr>
          <w:rFonts w:ascii="Arial" w:hAnsi="Arial" w:cs="Arial" w:hint="eastAsia"/>
          <w:sz w:val="22"/>
          <w:szCs w:val="22"/>
          <w:rtl/>
        </w:rPr>
        <w:t>בו</w:t>
      </w:r>
      <w:r w:rsidRPr="005E4CE4">
        <w:rPr>
          <w:rFonts w:ascii="Arial" w:hAnsi="Arial" w:cs="Arial"/>
          <w:sz w:val="22"/>
          <w:szCs w:val="22"/>
          <w:rtl/>
        </w:rPr>
        <w:t xml:space="preserve"> </w:t>
      </w:r>
      <w:r w:rsidRPr="005E4CE4">
        <w:rPr>
          <w:rFonts w:ascii="Arial" w:hAnsi="Arial" w:cs="Arial" w:hint="eastAsia"/>
          <w:sz w:val="22"/>
          <w:szCs w:val="22"/>
          <w:rtl/>
        </w:rPr>
        <w:t>ניתן</w:t>
      </w:r>
      <w:r w:rsidRPr="005E4CE4">
        <w:rPr>
          <w:rFonts w:ascii="Arial" w:hAnsi="Arial" w:cs="Arial"/>
          <w:sz w:val="22"/>
          <w:szCs w:val="22"/>
          <w:rtl/>
        </w:rPr>
        <w:t xml:space="preserve"> </w:t>
      </w:r>
      <w:r w:rsidRPr="005E4CE4">
        <w:rPr>
          <w:rFonts w:ascii="Arial" w:hAnsi="Arial" w:cs="Arial" w:hint="eastAsia"/>
          <w:sz w:val="22"/>
          <w:szCs w:val="22"/>
          <w:rtl/>
        </w:rPr>
        <w:t>משקל</w:t>
      </w:r>
      <w:r w:rsidRPr="005E4CE4">
        <w:rPr>
          <w:rFonts w:ascii="Arial" w:hAnsi="Arial" w:cs="Arial"/>
          <w:sz w:val="22"/>
          <w:szCs w:val="22"/>
          <w:rtl/>
        </w:rPr>
        <w:t xml:space="preserve"> </w:t>
      </w:r>
      <w:r w:rsidRPr="005E4CE4">
        <w:rPr>
          <w:rFonts w:ascii="Arial" w:hAnsi="Arial" w:cs="Arial" w:hint="eastAsia"/>
          <w:sz w:val="22"/>
          <w:szCs w:val="22"/>
          <w:rtl/>
        </w:rPr>
        <w:t>של</w:t>
      </w:r>
      <w:r w:rsidRPr="005E4CE4">
        <w:rPr>
          <w:rFonts w:ascii="Arial" w:hAnsi="Arial" w:cs="Arial"/>
          <w:sz w:val="22"/>
          <w:szCs w:val="22"/>
          <w:rtl/>
        </w:rPr>
        <w:t xml:space="preserve"> </w:t>
      </w:r>
      <w:r w:rsidRPr="005E4CE4">
        <w:rPr>
          <w:rFonts w:ascii="Arial" w:hAnsi="Arial" w:cs="Arial" w:hint="eastAsia"/>
          <w:sz w:val="22"/>
          <w:szCs w:val="22"/>
          <w:rtl/>
        </w:rPr>
        <w:t>עשרים</w:t>
      </w:r>
      <w:r w:rsidRPr="005E4CE4">
        <w:rPr>
          <w:rFonts w:ascii="Arial" w:hAnsi="Arial" w:cs="Arial"/>
          <w:sz w:val="22"/>
          <w:szCs w:val="22"/>
          <w:rtl/>
        </w:rPr>
        <w:t xml:space="preserve"> </w:t>
      </w:r>
      <w:r w:rsidRPr="005E4CE4">
        <w:rPr>
          <w:rFonts w:ascii="Arial" w:hAnsi="Arial" w:cs="Arial" w:hint="eastAsia"/>
          <w:sz w:val="22"/>
          <w:szCs w:val="22"/>
          <w:rtl/>
        </w:rPr>
        <w:t>ושש</w:t>
      </w:r>
      <w:r>
        <w:rPr>
          <w:rFonts w:ascii="Arial" w:hAnsi="Arial" w:cs="Arial" w:hint="cs"/>
          <w:sz w:val="22"/>
          <w:szCs w:val="22"/>
          <w:rtl/>
        </w:rPr>
        <w:t>ה</w:t>
      </w:r>
      <w:r w:rsidRPr="005E4CE4">
        <w:rPr>
          <w:rFonts w:ascii="Arial" w:hAnsi="Arial" w:cs="Arial"/>
          <w:sz w:val="22"/>
          <w:szCs w:val="22"/>
          <w:rtl/>
        </w:rPr>
        <w:t xml:space="preserve"> (26) </w:t>
      </w:r>
      <w:r>
        <w:rPr>
          <w:rFonts w:ascii="Arial" w:hAnsi="Arial" w:cs="Arial" w:hint="cs"/>
          <w:sz w:val="22"/>
          <w:szCs w:val="22"/>
          <w:rtl/>
        </w:rPr>
        <w:t>אחוז</w:t>
      </w:r>
      <w:r w:rsidRPr="005E4CE4">
        <w:rPr>
          <w:rFonts w:ascii="Arial" w:hAnsi="Arial" w:cs="Arial"/>
          <w:sz w:val="22"/>
          <w:szCs w:val="22"/>
          <w:rtl/>
        </w:rPr>
        <w:t xml:space="preserve"> </w:t>
      </w:r>
      <w:r w:rsidRPr="005E4CE4">
        <w:rPr>
          <w:rFonts w:ascii="Arial" w:hAnsi="Arial" w:cs="Arial" w:hint="eastAsia"/>
          <w:sz w:val="22"/>
          <w:szCs w:val="22"/>
          <w:rtl/>
        </w:rPr>
        <w:t>לאיכות</w:t>
      </w:r>
      <w:r w:rsidRPr="005E4CE4">
        <w:rPr>
          <w:rFonts w:ascii="Arial" w:hAnsi="Arial" w:cs="Arial"/>
          <w:sz w:val="22"/>
          <w:szCs w:val="22"/>
          <w:rtl/>
        </w:rPr>
        <w:t xml:space="preserve"> המציע, שבעים (70) </w:t>
      </w:r>
      <w:r>
        <w:rPr>
          <w:rFonts w:ascii="Arial" w:hAnsi="Arial" w:cs="Arial" w:hint="cs"/>
          <w:sz w:val="22"/>
          <w:szCs w:val="22"/>
          <w:rtl/>
        </w:rPr>
        <w:t>אחוז</w:t>
      </w:r>
      <w:r w:rsidRPr="005E4CE4">
        <w:rPr>
          <w:rFonts w:ascii="Arial" w:hAnsi="Arial" w:cs="Arial"/>
          <w:sz w:val="22"/>
          <w:szCs w:val="22"/>
          <w:rtl/>
        </w:rPr>
        <w:t xml:space="preserve"> </w:t>
      </w:r>
      <w:r w:rsidRPr="005E4CE4">
        <w:rPr>
          <w:rFonts w:ascii="Arial" w:hAnsi="Arial" w:cs="Arial" w:hint="eastAsia"/>
          <w:sz w:val="22"/>
          <w:szCs w:val="22"/>
          <w:rtl/>
        </w:rPr>
        <w:t>להצעה</w:t>
      </w:r>
      <w:r w:rsidRPr="005E4CE4">
        <w:rPr>
          <w:rFonts w:ascii="Arial" w:hAnsi="Arial" w:cs="Arial"/>
          <w:sz w:val="22"/>
          <w:szCs w:val="22"/>
          <w:rtl/>
        </w:rPr>
        <w:t xml:space="preserve"> </w:t>
      </w:r>
      <w:r w:rsidRPr="005E4CE4">
        <w:rPr>
          <w:rFonts w:ascii="Arial" w:hAnsi="Arial" w:cs="Arial" w:hint="eastAsia"/>
          <w:sz w:val="22"/>
          <w:szCs w:val="22"/>
          <w:rtl/>
        </w:rPr>
        <w:t>הכספית</w:t>
      </w:r>
      <w:r w:rsidRPr="005E4CE4">
        <w:rPr>
          <w:rFonts w:ascii="Arial" w:hAnsi="Arial" w:cs="Arial"/>
          <w:sz w:val="22"/>
          <w:szCs w:val="22"/>
          <w:rtl/>
        </w:rPr>
        <w:t xml:space="preserve"> </w:t>
      </w:r>
      <w:r w:rsidRPr="005E4CE4">
        <w:rPr>
          <w:rFonts w:ascii="Arial" w:hAnsi="Arial" w:cs="Arial" w:hint="eastAsia"/>
          <w:sz w:val="22"/>
          <w:szCs w:val="22"/>
          <w:rtl/>
        </w:rPr>
        <w:t>וארבע</w:t>
      </w:r>
      <w:r>
        <w:rPr>
          <w:rFonts w:ascii="Arial" w:hAnsi="Arial" w:cs="Arial" w:hint="cs"/>
          <w:sz w:val="22"/>
          <w:szCs w:val="22"/>
          <w:rtl/>
        </w:rPr>
        <w:t>ה</w:t>
      </w:r>
      <w:r w:rsidRPr="005E4CE4">
        <w:rPr>
          <w:rFonts w:ascii="Arial" w:hAnsi="Arial" w:cs="Arial"/>
          <w:sz w:val="22"/>
          <w:szCs w:val="22"/>
          <w:rtl/>
        </w:rPr>
        <w:t xml:space="preserve"> (4) </w:t>
      </w:r>
      <w:r>
        <w:rPr>
          <w:rFonts w:ascii="Arial" w:hAnsi="Arial" w:cs="Arial" w:hint="cs"/>
          <w:sz w:val="22"/>
          <w:szCs w:val="22"/>
          <w:rtl/>
        </w:rPr>
        <w:t>אחוזים</w:t>
      </w:r>
      <w:r w:rsidRPr="005E4CE4">
        <w:rPr>
          <w:rFonts w:ascii="Arial" w:hAnsi="Arial" w:cs="Arial"/>
          <w:sz w:val="22"/>
          <w:szCs w:val="22"/>
          <w:rtl/>
        </w:rPr>
        <w:t xml:space="preserve"> </w:t>
      </w:r>
      <w:r w:rsidRPr="005E4CE4">
        <w:rPr>
          <w:rFonts w:ascii="Arial" w:hAnsi="Arial" w:cs="Arial" w:hint="eastAsia"/>
          <w:sz w:val="22"/>
          <w:szCs w:val="22"/>
          <w:rtl/>
        </w:rPr>
        <w:t>לכמות</w:t>
      </w:r>
      <w:r w:rsidRPr="005E4CE4">
        <w:rPr>
          <w:rFonts w:ascii="Arial" w:hAnsi="Arial" w:cs="Arial"/>
          <w:sz w:val="22"/>
          <w:szCs w:val="22"/>
          <w:rtl/>
        </w:rPr>
        <w:t xml:space="preserve"> </w:t>
      </w:r>
      <w:r w:rsidRPr="005E4CE4">
        <w:rPr>
          <w:rFonts w:ascii="Arial" w:hAnsi="Arial" w:cs="Arial" w:hint="eastAsia"/>
          <w:sz w:val="22"/>
          <w:szCs w:val="22"/>
          <w:rtl/>
        </w:rPr>
        <w:t>הצוותים</w:t>
      </w:r>
      <w:r w:rsidRPr="005E4CE4">
        <w:rPr>
          <w:rFonts w:ascii="Arial" w:hAnsi="Arial" w:cs="Arial"/>
          <w:sz w:val="22"/>
          <w:szCs w:val="22"/>
          <w:rtl/>
        </w:rPr>
        <w:t xml:space="preserve"> לביצוע עבודות </w:t>
      </w:r>
      <w:r w:rsidRPr="005E4CE4">
        <w:rPr>
          <w:rFonts w:ascii="Arial" w:hAnsi="Arial" w:cs="Arial" w:hint="eastAsia"/>
          <w:sz w:val="22"/>
          <w:szCs w:val="22"/>
          <w:rtl/>
        </w:rPr>
        <w:t>נשוא</w:t>
      </w:r>
      <w:r w:rsidRPr="005E4CE4">
        <w:rPr>
          <w:rFonts w:ascii="Arial" w:hAnsi="Arial" w:cs="Arial"/>
          <w:sz w:val="22"/>
          <w:szCs w:val="22"/>
          <w:rtl/>
        </w:rPr>
        <w:t xml:space="preserve"> </w:t>
      </w:r>
      <w:r w:rsidRPr="005E4CE4">
        <w:rPr>
          <w:rFonts w:ascii="Arial" w:hAnsi="Arial" w:cs="Arial" w:hint="eastAsia"/>
          <w:sz w:val="22"/>
          <w:szCs w:val="22"/>
          <w:rtl/>
        </w:rPr>
        <w:t>המכרז</w:t>
      </w:r>
      <w:r w:rsidRPr="005E4CE4">
        <w:rPr>
          <w:rFonts w:ascii="Arial" w:hAnsi="Arial" w:cs="Arial"/>
          <w:sz w:val="22"/>
          <w:szCs w:val="22"/>
          <w:rtl/>
        </w:rPr>
        <w:t>.</w:t>
      </w:r>
    </w:p>
    <w:p w14:paraId="3DE3CDDC" w14:textId="77777777" w:rsidR="003F1FEA" w:rsidRDefault="003F1FEA" w:rsidP="003F1FEA">
      <w:pPr>
        <w:ind w:left="283"/>
        <w:rPr>
          <w:rFonts w:ascii="Arial" w:hAnsi="Arial" w:cs="Arial"/>
          <w:sz w:val="22"/>
          <w:szCs w:val="22"/>
          <w:rtl/>
        </w:rPr>
      </w:pPr>
    </w:p>
    <w:p w14:paraId="675D3B53" w14:textId="4D4E0B27" w:rsidR="003F1FEA" w:rsidRPr="003F1FEA" w:rsidRDefault="003F1FEA" w:rsidP="003F1FEA">
      <w:pPr>
        <w:pStyle w:val="ac"/>
        <w:numPr>
          <w:ilvl w:val="0"/>
          <w:numId w:val="18"/>
        </w:numPr>
        <w:spacing w:after="0" w:line="240" w:lineRule="auto"/>
        <w:rPr>
          <w:rFonts w:ascii="Arial" w:eastAsia="Times New Roman" w:hAnsi="Arial" w:cs="Arial"/>
          <w:b/>
          <w:bCs/>
          <w:u w:val="single"/>
          <w:lang w:eastAsia="he-IL"/>
        </w:rPr>
      </w:pPr>
      <w:r w:rsidRPr="003F1FEA">
        <w:rPr>
          <w:rFonts w:ascii="Arial" w:hAnsi="Arial" w:cs="Arial"/>
          <w:b/>
          <w:bCs/>
          <w:u w:val="single"/>
          <w:rtl/>
        </w:rPr>
        <w:t>מועדי המכרז</w:t>
      </w:r>
    </w:p>
    <w:p w14:paraId="7EB9C726" w14:textId="77777777" w:rsidR="003F1FEA" w:rsidRPr="003F1FEA" w:rsidRDefault="003F1FEA" w:rsidP="003F1FEA">
      <w:pPr>
        <w:pStyle w:val="Normal1"/>
        <w:spacing w:after="120" w:line="276" w:lineRule="auto"/>
        <w:rPr>
          <w:rFonts w:ascii="Arial" w:hAnsi="Arial" w:cs="Arial"/>
          <w:spacing w:val="20"/>
          <w:szCs w:val="22"/>
        </w:rPr>
      </w:pPr>
    </w:p>
    <w:tbl>
      <w:tblPr>
        <w:bidiVisual/>
        <w:tblW w:w="7368" w:type="dxa"/>
        <w:tblInd w:w="577" w:type="dxa"/>
        <w:tblLook w:val="04A0" w:firstRow="1" w:lastRow="0" w:firstColumn="1" w:lastColumn="0" w:noHBand="0" w:noVBand="1"/>
      </w:tblPr>
      <w:tblGrid>
        <w:gridCol w:w="3541"/>
        <w:gridCol w:w="2268"/>
        <w:gridCol w:w="1559"/>
      </w:tblGrid>
      <w:tr w:rsidR="003F1FEA" w:rsidRPr="003F1FEA" w14:paraId="58B87FB6" w14:textId="77777777" w:rsidTr="003F1FEA">
        <w:trPr>
          <w:trHeight w:val="315"/>
        </w:trPr>
        <w:tc>
          <w:tcPr>
            <w:tcW w:w="7368" w:type="dxa"/>
            <w:gridSpan w:val="3"/>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81A0181" w14:textId="77777777" w:rsidR="003F1FEA" w:rsidRPr="003F1FEA" w:rsidRDefault="003F1FEA" w:rsidP="00E61F0C">
            <w:pPr>
              <w:spacing w:line="276" w:lineRule="auto"/>
              <w:jc w:val="center"/>
              <w:rPr>
                <w:rFonts w:ascii="Arial" w:hAnsi="Arial" w:cs="Arial"/>
                <w:b/>
                <w:bCs/>
                <w:color w:val="000000"/>
                <w:u w:val="single"/>
              </w:rPr>
            </w:pPr>
            <w:r w:rsidRPr="003F1FEA">
              <w:rPr>
                <w:rFonts w:ascii="Arial" w:hAnsi="Arial" w:cs="Arial"/>
                <w:b/>
                <w:bCs/>
                <w:color w:val="000000"/>
                <w:u w:val="single"/>
                <w:rtl/>
              </w:rPr>
              <w:t>טבלה 2: מועדי המכרז</w:t>
            </w:r>
          </w:p>
        </w:tc>
      </w:tr>
      <w:tr w:rsidR="003F1FEA" w:rsidRPr="003F1FEA" w14:paraId="449675AC" w14:textId="77777777" w:rsidTr="003F1FEA">
        <w:trPr>
          <w:trHeight w:val="315"/>
        </w:trPr>
        <w:tc>
          <w:tcPr>
            <w:tcW w:w="3541" w:type="dxa"/>
            <w:vMerge w:val="restart"/>
            <w:tcBorders>
              <w:top w:val="nil"/>
              <w:left w:val="single" w:sz="4" w:space="0" w:color="auto"/>
              <w:bottom w:val="single" w:sz="4" w:space="0" w:color="auto"/>
              <w:right w:val="single" w:sz="4" w:space="0" w:color="auto"/>
            </w:tcBorders>
            <w:shd w:val="clear" w:color="auto" w:fill="DAEEF3" w:themeFill="accent5" w:themeFillTint="33"/>
            <w:vAlign w:val="center"/>
            <w:hideMark/>
          </w:tcPr>
          <w:p w14:paraId="39085EC1" w14:textId="77777777" w:rsidR="003F1FEA" w:rsidRPr="003F1FEA" w:rsidRDefault="003F1FEA" w:rsidP="00E61F0C">
            <w:pPr>
              <w:spacing w:line="276" w:lineRule="auto"/>
              <w:jc w:val="center"/>
              <w:rPr>
                <w:rFonts w:ascii="Arial" w:hAnsi="Arial" w:cs="Arial"/>
                <w:b/>
                <w:bCs/>
                <w:color w:val="000000"/>
                <w:u w:val="single"/>
              </w:rPr>
            </w:pPr>
            <w:r w:rsidRPr="003F1FEA">
              <w:rPr>
                <w:rFonts w:ascii="Arial" w:hAnsi="Arial" w:cs="Arial"/>
                <w:b/>
                <w:bCs/>
                <w:color w:val="000000"/>
                <w:u w:val="single"/>
                <w:rtl/>
              </w:rPr>
              <w:t>אירוע</w:t>
            </w:r>
          </w:p>
        </w:tc>
        <w:tc>
          <w:tcPr>
            <w:tcW w:w="3827"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127F2B3" w14:textId="77777777" w:rsidR="003F1FEA" w:rsidRPr="003F1FEA" w:rsidRDefault="003F1FEA" w:rsidP="00E61F0C">
            <w:pPr>
              <w:spacing w:line="276" w:lineRule="auto"/>
              <w:jc w:val="center"/>
              <w:rPr>
                <w:rFonts w:ascii="Arial" w:hAnsi="Arial" w:cs="Arial"/>
                <w:b/>
                <w:bCs/>
                <w:color w:val="000000"/>
                <w:u w:val="single"/>
              </w:rPr>
            </w:pPr>
            <w:r w:rsidRPr="003F1FEA">
              <w:rPr>
                <w:rFonts w:ascii="Arial" w:hAnsi="Arial" w:cs="Arial"/>
                <w:b/>
                <w:bCs/>
                <w:color w:val="000000"/>
                <w:u w:val="single"/>
                <w:rtl/>
              </w:rPr>
              <w:t>מועד</w:t>
            </w:r>
          </w:p>
        </w:tc>
      </w:tr>
      <w:tr w:rsidR="003F1FEA" w:rsidRPr="003F1FEA" w14:paraId="58641B8C" w14:textId="77777777" w:rsidTr="003F1FEA">
        <w:trPr>
          <w:trHeight w:val="315"/>
        </w:trPr>
        <w:tc>
          <w:tcPr>
            <w:tcW w:w="3541" w:type="dxa"/>
            <w:vMerge/>
            <w:tcBorders>
              <w:top w:val="nil"/>
              <w:left w:val="single" w:sz="4" w:space="0" w:color="auto"/>
              <w:bottom w:val="single" w:sz="4" w:space="0" w:color="auto"/>
              <w:right w:val="single" w:sz="4" w:space="0" w:color="auto"/>
            </w:tcBorders>
            <w:shd w:val="clear" w:color="auto" w:fill="DAEEF3" w:themeFill="accent5" w:themeFillTint="33"/>
            <w:vAlign w:val="center"/>
            <w:hideMark/>
          </w:tcPr>
          <w:p w14:paraId="5B2D2D9C" w14:textId="77777777" w:rsidR="003F1FEA" w:rsidRPr="003F1FEA" w:rsidRDefault="003F1FEA" w:rsidP="00E61F0C">
            <w:pPr>
              <w:bidi w:val="0"/>
              <w:spacing w:line="276" w:lineRule="auto"/>
              <w:rPr>
                <w:rFonts w:ascii="Arial" w:hAnsi="Arial" w:cs="Arial"/>
                <w:b/>
                <w:bCs/>
                <w:color w:val="000000"/>
                <w:u w:val="single"/>
              </w:rPr>
            </w:pPr>
          </w:p>
        </w:tc>
        <w:tc>
          <w:tcPr>
            <w:tcW w:w="2268" w:type="dxa"/>
            <w:tcBorders>
              <w:top w:val="nil"/>
              <w:left w:val="single" w:sz="4" w:space="0" w:color="auto"/>
              <w:bottom w:val="single" w:sz="4" w:space="0" w:color="auto"/>
              <w:right w:val="single" w:sz="4" w:space="0" w:color="auto"/>
            </w:tcBorders>
            <w:shd w:val="clear" w:color="auto" w:fill="DAEEF3" w:themeFill="accent5" w:themeFillTint="33"/>
            <w:vAlign w:val="center"/>
            <w:hideMark/>
          </w:tcPr>
          <w:p w14:paraId="6F3BA99D" w14:textId="77777777" w:rsidR="003F1FEA" w:rsidRPr="003F1FEA" w:rsidRDefault="003F1FEA" w:rsidP="00E61F0C">
            <w:pPr>
              <w:spacing w:line="276" w:lineRule="auto"/>
              <w:jc w:val="center"/>
              <w:rPr>
                <w:rFonts w:ascii="Arial" w:hAnsi="Arial" w:cs="Arial"/>
                <w:b/>
                <w:bCs/>
                <w:color w:val="000000"/>
                <w:u w:val="single"/>
              </w:rPr>
            </w:pPr>
            <w:r w:rsidRPr="003F1FEA">
              <w:rPr>
                <w:rFonts w:ascii="Arial" w:hAnsi="Arial" w:cs="Arial"/>
                <w:b/>
                <w:bCs/>
                <w:color w:val="000000"/>
                <w:u w:val="single"/>
                <w:rtl/>
              </w:rPr>
              <w:t>תאריך</w:t>
            </w:r>
          </w:p>
        </w:tc>
        <w:tc>
          <w:tcPr>
            <w:tcW w:w="1559" w:type="dxa"/>
            <w:tcBorders>
              <w:top w:val="nil"/>
              <w:left w:val="single" w:sz="4" w:space="0" w:color="auto"/>
              <w:bottom w:val="single" w:sz="4" w:space="0" w:color="auto"/>
              <w:right w:val="single" w:sz="4" w:space="0" w:color="auto"/>
            </w:tcBorders>
            <w:shd w:val="clear" w:color="auto" w:fill="DAEEF3" w:themeFill="accent5" w:themeFillTint="33"/>
            <w:vAlign w:val="center"/>
            <w:hideMark/>
          </w:tcPr>
          <w:p w14:paraId="5EE6D41C" w14:textId="77777777" w:rsidR="003F1FEA" w:rsidRPr="003F1FEA" w:rsidRDefault="003F1FEA" w:rsidP="00E61F0C">
            <w:pPr>
              <w:spacing w:line="276" w:lineRule="auto"/>
              <w:jc w:val="center"/>
              <w:rPr>
                <w:rFonts w:ascii="Arial" w:hAnsi="Arial" w:cs="Arial"/>
                <w:b/>
                <w:bCs/>
                <w:color w:val="000000"/>
                <w:u w:val="single"/>
              </w:rPr>
            </w:pPr>
            <w:r w:rsidRPr="003F1FEA">
              <w:rPr>
                <w:rFonts w:ascii="Arial" w:hAnsi="Arial" w:cs="Arial"/>
                <w:b/>
                <w:bCs/>
                <w:color w:val="000000"/>
                <w:u w:val="single"/>
                <w:rtl/>
              </w:rPr>
              <w:t>שעה</w:t>
            </w:r>
          </w:p>
        </w:tc>
      </w:tr>
      <w:tr w:rsidR="003F1FEA" w:rsidRPr="003F1FEA" w14:paraId="5318251F" w14:textId="77777777" w:rsidTr="003F1FEA">
        <w:trPr>
          <w:trHeight w:val="315"/>
        </w:trPr>
        <w:tc>
          <w:tcPr>
            <w:tcW w:w="3541" w:type="dxa"/>
            <w:tcBorders>
              <w:top w:val="nil"/>
              <w:left w:val="single" w:sz="4" w:space="0" w:color="auto"/>
              <w:bottom w:val="single" w:sz="4" w:space="0" w:color="auto"/>
              <w:right w:val="single" w:sz="4" w:space="0" w:color="auto"/>
            </w:tcBorders>
            <w:shd w:val="clear" w:color="auto" w:fill="auto"/>
            <w:vAlign w:val="center"/>
            <w:hideMark/>
          </w:tcPr>
          <w:p w14:paraId="1381C0D9" w14:textId="77777777" w:rsidR="003F1FEA" w:rsidRPr="003F1FEA" w:rsidRDefault="003F1FEA" w:rsidP="00E61F0C">
            <w:pPr>
              <w:spacing w:line="276" w:lineRule="auto"/>
              <w:jc w:val="both"/>
              <w:rPr>
                <w:rFonts w:ascii="Arial" w:hAnsi="Arial" w:cs="Arial"/>
                <w:color w:val="000000"/>
              </w:rPr>
            </w:pPr>
            <w:r w:rsidRPr="003F1FEA">
              <w:rPr>
                <w:rFonts w:ascii="Arial" w:hAnsi="Arial" w:cs="Arial"/>
                <w:color w:val="000000"/>
                <w:rtl/>
              </w:rPr>
              <w:t>סיור קבלנים</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14:paraId="73D00963" w14:textId="77777777" w:rsidR="003F1FEA" w:rsidRPr="00D00D1F" w:rsidRDefault="003F1FEA" w:rsidP="00E61F0C">
            <w:pPr>
              <w:spacing w:line="276" w:lineRule="auto"/>
              <w:jc w:val="both"/>
              <w:rPr>
                <w:rFonts w:ascii="Arial" w:hAnsi="Arial" w:cs="Arial"/>
                <w:b/>
                <w:bCs/>
                <w:color w:val="000000"/>
                <w:sz w:val="32"/>
                <w:szCs w:val="32"/>
              </w:rPr>
            </w:pPr>
            <w:r w:rsidRPr="00D00D1F">
              <w:rPr>
                <w:rFonts w:ascii="Arial" w:hAnsi="Arial" w:cs="Arial"/>
                <w:b/>
                <w:bCs/>
                <w:color w:val="000000"/>
                <w:sz w:val="32"/>
                <w:szCs w:val="32"/>
                <w:rtl/>
              </w:rPr>
              <w:t> </w:t>
            </w:r>
            <w:r w:rsidRPr="00D00D1F">
              <w:rPr>
                <w:rFonts w:ascii="Arial" w:hAnsi="Arial" w:cs="Arial"/>
                <w:b/>
                <w:bCs/>
                <w:sz w:val="32"/>
                <w:szCs w:val="32"/>
                <w:rtl/>
              </w:rPr>
              <w:t>26.04.2021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F0522E3" w14:textId="77777777" w:rsidR="003F1FEA" w:rsidRPr="00D00D1F" w:rsidRDefault="003F1FEA" w:rsidP="00E61F0C">
            <w:pPr>
              <w:spacing w:line="276" w:lineRule="auto"/>
              <w:jc w:val="both"/>
              <w:rPr>
                <w:rFonts w:ascii="Arial" w:hAnsi="Arial" w:cs="Arial"/>
                <w:b/>
                <w:bCs/>
                <w:color w:val="000000"/>
                <w:sz w:val="32"/>
                <w:szCs w:val="32"/>
              </w:rPr>
            </w:pPr>
            <w:r w:rsidRPr="00D00D1F">
              <w:rPr>
                <w:rFonts w:ascii="Arial" w:hAnsi="Arial" w:cs="Arial"/>
                <w:b/>
                <w:bCs/>
                <w:color w:val="000000"/>
                <w:sz w:val="32"/>
                <w:szCs w:val="32"/>
                <w:rtl/>
              </w:rPr>
              <w:t> 10:00</w:t>
            </w:r>
          </w:p>
        </w:tc>
      </w:tr>
      <w:tr w:rsidR="003F1FEA" w:rsidRPr="003F1FEA" w14:paraId="15AA49EB" w14:textId="77777777" w:rsidTr="003F1FEA">
        <w:trPr>
          <w:trHeight w:val="630"/>
        </w:trPr>
        <w:tc>
          <w:tcPr>
            <w:tcW w:w="3541" w:type="dxa"/>
            <w:tcBorders>
              <w:top w:val="nil"/>
              <w:left w:val="single" w:sz="4" w:space="0" w:color="auto"/>
              <w:bottom w:val="single" w:sz="4" w:space="0" w:color="auto"/>
              <w:right w:val="single" w:sz="4" w:space="0" w:color="auto"/>
            </w:tcBorders>
            <w:shd w:val="clear" w:color="auto" w:fill="auto"/>
            <w:vAlign w:val="center"/>
            <w:hideMark/>
          </w:tcPr>
          <w:p w14:paraId="6054FB1D" w14:textId="77777777" w:rsidR="003F1FEA" w:rsidRPr="003F1FEA" w:rsidRDefault="003F1FEA" w:rsidP="00E61F0C">
            <w:pPr>
              <w:spacing w:line="276" w:lineRule="auto"/>
              <w:jc w:val="both"/>
              <w:rPr>
                <w:rFonts w:ascii="Arial" w:hAnsi="Arial" w:cs="Arial"/>
                <w:color w:val="000000"/>
              </w:rPr>
            </w:pPr>
            <w:r w:rsidRPr="003F1FEA">
              <w:rPr>
                <w:rFonts w:ascii="Arial" w:hAnsi="Arial" w:cs="Arial"/>
                <w:color w:val="000000"/>
                <w:rtl/>
              </w:rPr>
              <w:t xml:space="preserve">מועד אחרון להגשת שאלות הבהרה </w:t>
            </w:r>
          </w:p>
        </w:tc>
        <w:tc>
          <w:tcPr>
            <w:tcW w:w="2268" w:type="dxa"/>
            <w:tcBorders>
              <w:top w:val="nil"/>
              <w:left w:val="nil"/>
              <w:bottom w:val="single" w:sz="8" w:space="0" w:color="auto"/>
              <w:right w:val="single" w:sz="8" w:space="0" w:color="auto"/>
            </w:tcBorders>
            <w:vAlign w:val="center"/>
            <w:hideMark/>
          </w:tcPr>
          <w:p w14:paraId="3732741B" w14:textId="77777777" w:rsidR="003F1FEA" w:rsidRPr="00D00D1F" w:rsidRDefault="003F1FEA" w:rsidP="00E61F0C">
            <w:pPr>
              <w:spacing w:line="276" w:lineRule="auto"/>
              <w:jc w:val="both"/>
              <w:rPr>
                <w:rFonts w:ascii="Arial" w:hAnsi="Arial" w:cs="Arial"/>
                <w:b/>
                <w:bCs/>
                <w:color w:val="000000"/>
                <w:sz w:val="32"/>
                <w:szCs w:val="32"/>
              </w:rPr>
            </w:pPr>
            <w:r w:rsidRPr="00D00D1F">
              <w:rPr>
                <w:rFonts w:ascii="Arial" w:hAnsi="Arial" w:cs="Arial"/>
                <w:b/>
                <w:bCs/>
                <w:sz w:val="32"/>
                <w:szCs w:val="32"/>
                <w:rtl/>
              </w:rPr>
              <w:t> 10.05.2021</w:t>
            </w:r>
          </w:p>
        </w:tc>
        <w:tc>
          <w:tcPr>
            <w:tcW w:w="1559" w:type="dxa"/>
            <w:tcBorders>
              <w:top w:val="nil"/>
              <w:left w:val="nil"/>
              <w:bottom w:val="single" w:sz="8" w:space="0" w:color="auto"/>
              <w:right w:val="single" w:sz="8" w:space="0" w:color="auto"/>
            </w:tcBorders>
            <w:shd w:val="clear" w:color="auto" w:fill="7F7F7F" w:themeFill="text1" w:themeFillTint="80"/>
            <w:vAlign w:val="center"/>
            <w:hideMark/>
          </w:tcPr>
          <w:p w14:paraId="259D1138" w14:textId="77777777" w:rsidR="003F1FEA" w:rsidRPr="00D00D1F" w:rsidRDefault="003F1FEA" w:rsidP="00E61F0C">
            <w:pPr>
              <w:spacing w:line="276" w:lineRule="auto"/>
              <w:jc w:val="both"/>
              <w:rPr>
                <w:rFonts w:ascii="Arial" w:hAnsi="Arial" w:cs="Arial"/>
                <w:b/>
                <w:bCs/>
                <w:sz w:val="32"/>
                <w:szCs w:val="32"/>
              </w:rPr>
            </w:pPr>
            <w:r w:rsidRPr="00D00D1F">
              <w:rPr>
                <w:rFonts w:ascii="Arial" w:hAnsi="Arial" w:cs="Arial"/>
                <w:b/>
                <w:bCs/>
                <w:sz w:val="32"/>
                <w:szCs w:val="32"/>
                <w:rtl/>
              </w:rPr>
              <w:t> </w:t>
            </w:r>
          </w:p>
        </w:tc>
      </w:tr>
      <w:tr w:rsidR="003F1FEA" w:rsidRPr="003F1FEA" w14:paraId="4800313C" w14:textId="77777777" w:rsidTr="003F1FEA">
        <w:trPr>
          <w:trHeight w:val="630"/>
        </w:trPr>
        <w:tc>
          <w:tcPr>
            <w:tcW w:w="3541" w:type="dxa"/>
            <w:tcBorders>
              <w:top w:val="nil"/>
              <w:left w:val="single" w:sz="4" w:space="0" w:color="auto"/>
              <w:bottom w:val="single" w:sz="4" w:space="0" w:color="auto"/>
              <w:right w:val="single" w:sz="4" w:space="0" w:color="auto"/>
            </w:tcBorders>
            <w:shd w:val="clear" w:color="auto" w:fill="auto"/>
            <w:vAlign w:val="center"/>
            <w:hideMark/>
          </w:tcPr>
          <w:p w14:paraId="40E2752B" w14:textId="77777777" w:rsidR="003F1FEA" w:rsidRPr="003F1FEA" w:rsidRDefault="003F1FEA" w:rsidP="00E61F0C">
            <w:pPr>
              <w:spacing w:line="276" w:lineRule="auto"/>
              <w:jc w:val="both"/>
              <w:rPr>
                <w:rFonts w:ascii="Arial" w:hAnsi="Arial" w:cs="Arial"/>
                <w:color w:val="000000"/>
              </w:rPr>
            </w:pPr>
            <w:r w:rsidRPr="003F1FEA">
              <w:rPr>
                <w:rFonts w:ascii="Arial" w:hAnsi="Arial" w:cs="Arial"/>
                <w:color w:val="000000"/>
                <w:rtl/>
              </w:rPr>
              <w:t xml:space="preserve">מועד אחרון למענה לשאלות הבהרה </w:t>
            </w:r>
          </w:p>
        </w:tc>
        <w:tc>
          <w:tcPr>
            <w:tcW w:w="2268" w:type="dxa"/>
            <w:tcBorders>
              <w:top w:val="nil"/>
              <w:left w:val="nil"/>
              <w:bottom w:val="single" w:sz="8" w:space="0" w:color="auto"/>
              <w:right w:val="single" w:sz="8" w:space="0" w:color="auto"/>
            </w:tcBorders>
            <w:vAlign w:val="center"/>
            <w:hideMark/>
          </w:tcPr>
          <w:p w14:paraId="4AB5C052" w14:textId="77777777" w:rsidR="003F1FEA" w:rsidRPr="00D00D1F" w:rsidRDefault="003F1FEA" w:rsidP="00E61F0C">
            <w:pPr>
              <w:spacing w:line="276" w:lineRule="auto"/>
              <w:jc w:val="both"/>
              <w:rPr>
                <w:rFonts w:ascii="Arial" w:hAnsi="Arial" w:cs="Arial"/>
                <w:b/>
                <w:bCs/>
                <w:color w:val="000000"/>
                <w:sz w:val="32"/>
                <w:szCs w:val="32"/>
              </w:rPr>
            </w:pPr>
            <w:r w:rsidRPr="00D00D1F">
              <w:rPr>
                <w:rFonts w:ascii="Arial" w:hAnsi="Arial" w:cs="Arial"/>
                <w:b/>
                <w:bCs/>
                <w:sz w:val="32"/>
                <w:szCs w:val="32"/>
                <w:rtl/>
              </w:rPr>
              <w:t> 24.05.2021</w:t>
            </w:r>
          </w:p>
        </w:tc>
        <w:tc>
          <w:tcPr>
            <w:tcW w:w="1559" w:type="dxa"/>
            <w:tcBorders>
              <w:top w:val="nil"/>
              <w:left w:val="nil"/>
              <w:bottom w:val="single" w:sz="8" w:space="0" w:color="auto"/>
              <w:right w:val="single" w:sz="8" w:space="0" w:color="auto"/>
            </w:tcBorders>
            <w:shd w:val="clear" w:color="auto" w:fill="7F7F7F" w:themeFill="text1" w:themeFillTint="80"/>
            <w:vAlign w:val="center"/>
            <w:hideMark/>
          </w:tcPr>
          <w:p w14:paraId="399FF17E" w14:textId="77777777" w:rsidR="003F1FEA" w:rsidRPr="00D00D1F" w:rsidRDefault="003F1FEA" w:rsidP="00E61F0C">
            <w:pPr>
              <w:spacing w:line="276" w:lineRule="auto"/>
              <w:jc w:val="both"/>
              <w:rPr>
                <w:rFonts w:ascii="Arial" w:hAnsi="Arial" w:cs="Arial"/>
                <w:b/>
                <w:bCs/>
                <w:color w:val="000000"/>
                <w:sz w:val="32"/>
                <w:szCs w:val="32"/>
              </w:rPr>
            </w:pPr>
            <w:r w:rsidRPr="00D00D1F">
              <w:rPr>
                <w:rFonts w:ascii="Arial" w:hAnsi="Arial" w:cs="Arial"/>
                <w:b/>
                <w:bCs/>
                <w:sz w:val="32"/>
                <w:szCs w:val="32"/>
                <w:rtl/>
              </w:rPr>
              <w:t> </w:t>
            </w:r>
          </w:p>
        </w:tc>
      </w:tr>
      <w:tr w:rsidR="003F1FEA" w:rsidRPr="003F1FEA" w14:paraId="0BE046C0" w14:textId="77777777" w:rsidTr="003F1FEA">
        <w:trPr>
          <w:trHeight w:val="315"/>
        </w:trPr>
        <w:tc>
          <w:tcPr>
            <w:tcW w:w="3541" w:type="dxa"/>
            <w:tcBorders>
              <w:top w:val="nil"/>
              <w:left w:val="single" w:sz="4" w:space="0" w:color="auto"/>
              <w:bottom w:val="single" w:sz="4" w:space="0" w:color="auto"/>
              <w:right w:val="single" w:sz="4" w:space="0" w:color="auto"/>
            </w:tcBorders>
            <w:shd w:val="clear" w:color="auto" w:fill="auto"/>
            <w:vAlign w:val="center"/>
            <w:hideMark/>
          </w:tcPr>
          <w:p w14:paraId="4A6DA90E" w14:textId="77777777" w:rsidR="003F1FEA" w:rsidRPr="003F1FEA" w:rsidRDefault="003F1FEA" w:rsidP="00E61F0C">
            <w:pPr>
              <w:spacing w:line="276" w:lineRule="auto"/>
              <w:jc w:val="both"/>
              <w:rPr>
                <w:rFonts w:ascii="Arial" w:hAnsi="Arial" w:cs="Arial"/>
                <w:color w:val="000000"/>
              </w:rPr>
            </w:pPr>
            <w:r w:rsidRPr="003F1FEA">
              <w:rPr>
                <w:rFonts w:ascii="Arial" w:hAnsi="Arial" w:cs="Arial"/>
                <w:color w:val="000000"/>
                <w:rtl/>
              </w:rPr>
              <w:t>מועד אחרון להגשת הצעות למכרז</w:t>
            </w:r>
          </w:p>
        </w:tc>
        <w:tc>
          <w:tcPr>
            <w:tcW w:w="2268" w:type="dxa"/>
            <w:tcBorders>
              <w:top w:val="nil"/>
              <w:left w:val="nil"/>
              <w:bottom w:val="single" w:sz="8" w:space="0" w:color="auto"/>
              <w:right w:val="single" w:sz="8" w:space="0" w:color="auto"/>
            </w:tcBorders>
            <w:vAlign w:val="center"/>
            <w:hideMark/>
          </w:tcPr>
          <w:p w14:paraId="6BFB6B41" w14:textId="77777777" w:rsidR="003F1FEA" w:rsidRPr="00D00D1F" w:rsidRDefault="003F1FEA" w:rsidP="00E61F0C">
            <w:pPr>
              <w:spacing w:line="276" w:lineRule="auto"/>
              <w:jc w:val="both"/>
              <w:rPr>
                <w:rFonts w:ascii="Arial" w:hAnsi="Arial" w:cs="Arial"/>
                <w:b/>
                <w:bCs/>
                <w:color w:val="000000"/>
                <w:sz w:val="32"/>
                <w:szCs w:val="32"/>
              </w:rPr>
            </w:pPr>
            <w:r w:rsidRPr="00D00D1F">
              <w:rPr>
                <w:rFonts w:ascii="Arial" w:hAnsi="Arial" w:cs="Arial"/>
                <w:b/>
                <w:bCs/>
                <w:sz w:val="32"/>
                <w:szCs w:val="32"/>
                <w:rtl/>
              </w:rPr>
              <w:t> 08.06.2021</w:t>
            </w:r>
          </w:p>
        </w:tc>
        <w:tc>
          <w:tcPr>
            <w:tcW w:w="1559" w:type="dxa"/>
            <w:tcBorders>
              <w:top w:val="nil"/>
              <w:left w:val="nil"/>
              <w:bottom w:val="single" w:sz="8" w:space="0" w:color="auto"/>
              <w:right w:val="single" w:sz="8" w:space="0" w:color="auto"/>
            </w:tcBorders>
            <w:vAlign w:val="center"/>
            <w:hideMark/>
          </w:tcPr>
          <w:p w14:paraId="274E8F68" w14:textId="77777777" w:rsidR="003F1FEA" w:rsidRPr="00D00D1F" w:rsidRDefault="003F1FEA" w:rsidP="00E61F0C">
            <w:pPr>
              <w:spacing w:line="276" w:lineRule="auto"/>
              <w:jc w:val="both"/>
              <w:rPr>
                <w:rFonts w:ascii="Arial" w:hAnsi="Arial" w:cs="Arial"/>
                <w:b/>
                <w:bCs/>
                <w:color w:val="000000"/>
                <w:sz w:val="32"/>
                <w:szCs w:val="32"/>
              </w:rPr>
            </w:pPr>
            <w:r w:rsidRPr="00D00D1F">
              <w:rPr>
                <w:rFonts w:ascii="Arial" w:hAnsi="Arial" w:cs="Arial"/>
                <w:b/>
                <w:bCs/>
                <w:sz w:val="32"/>
                <w:szCs w:val="32"/>
                <w:rtl/>
              </w:rPr>
              <w:t> 12:00</w:t>
            </w:r>
          </w:p>
        </w:tc>
      </w:tr>
    </w:tbl>
    <w:p w14:paraId="3606EF8B" w14:textId="77777777" w:rsidR="003F1FEA" w:rsidRPr="005E4CE4" w:rsidRDefault="003F1FEA" w:rsidP="003F1FEA">
      <w:pPr>
        <w:rPr>
          <w:rFonts w:ascii="Arial" w:hAnsi="Arial"/>
          <w:rtl/>
        </w:rPr>
      </w:pPr>
    </w:p>
    <w:p w14:paraId="760B17FB" w14:textId="7847A8A7" w:rsidR="00573BDA" w:rsidRPr="00573BDA" w:rsidRDefault="003F1FEA" w:rsidP="00573BDA">
      <w:pPr>
        <w:pStyle w:val="ac"/>
        <w:numPr>
          <w:ilvl w:val="0"/>
          <w:numId w:val="18"/>
        </w:numPr>
        <w:spacing w:after="120"/>
        <w:ind w:right="283"/>
        <w:rPr>
          <w:rFonts w:asciiTheme="minorBidi" w:hAnsiTheme="minorBidi" w:cstheme="minorBidi"/>
          <w:b/>
          <w:bCs/>
          <w:u w:val="single"/>
          <w:rtl/>
        </w:rPr>
      </w:pPr>
      <w:r>
        <w:rPr>
          <w:rFonts w:asciiTheme="minorBidi" w:hAnsiTheme="minorBidi" w:cstheme="minorBidi" w:hint="cs"/>
          <w:b/>
          <w:bCs/>
          <w:u w:val="single"/>
          <w:rtl/>
        </w:rPr>
        <w:t>תנאי הסף</w:t>
      </w:r>
    </w:p>
    <w:p w14:paraId="6ED748CB" w14:textId="77777777" w:rsidR="00573BDA" w:rsidRPr="00573BDA" w:rsidRDefault="00573BDA" w:rsidP="00573BDA">
      <w:pPr>
        <w:pStyle w:val="ac"/>
        <w:numPr>
          <w:ilvl w:val="0"/>
          <w:numId w:val="19"/>
        </w:numPr>
        <w:spacing w:after="120"/>
        <w:ind w:right="283"/>
        <w:rPr>
          <w:rFonts w:asciiTheme="minorBidi" w:hAnsiTheme="minorBidi" w:cstheme="minorBidi"/>
          <w:vanish/>
          <w:sz w:val="22"/>
          <w:szCs w:val="22"/>
          <w:rtl/>
        </w:rPr>
      </w:pPr>
    </w:p>
    <w:p w14:paraId="171A904A" w14:textId="77777777" w:rsidR="00573BDA" w:rsidRPr="00573BDA" w:rsidRDefault="00573BDA" w:rsidP="00573BDA">
      <w:pPr>
        <w:pStyle w:val="ac"/>
        <w:numPr>
          <w:ilvl w:val="0"/>
          <w:numId w:val="19"/>
        </w:numPr>
        <w:spacing w:after="120"/>
        <w:ind w:right="283"/>
        <w:rPr>
          <w:rFonts w:asciiTheme="minorBidi" w:hAnsiTheme="minorBidi" w:cstheme="minorBidi"/>
          <w:vanish/>
          <w:sz w:val="22"/>
          <w:szCs w:val="22"/>
          <w:rtl/>
        </w:rPr>
      </w:pPr>
    </w:p>
    <w:p w14:paraId="5B5E0621" w14:textId="77777777" w:rsidR="00687735" w:rsidRDefault="00687735" w:rsidP="00687735">
      <w:pPr>
        <w:pStyle w:val="ac"/>
        <w:spacing w:after="120"/>
        <w:ind w:left="1512" w:right="283"/>
        <w:rPr>
          <w:rFonts w:asciiTheme="minorBidi" w:hAnsiTheme="minorBidi" w:cstheme="minorBidi"/>
          <w:sz w:val="22"/>
          <w:szCs w:val="22"/>
          <w:rtl/>
        </w:rPr>
      </w:pPr>
    </w:p>
    <w:p w14:paraId="50C3D547" w14:textId="4C224FD9" w:rsidR="003F1FEA" w:rsidRPr="00365013" w:rsidRDefault="003F1FEA" w:rsidP="00687735">
      <w:pPr>
        <w:pStyle w:val="ac"/>
        <w:numPr>
          <w:ilvl w:val="1"/>
          <w:numId w:val="19"/>
        </w:numPr>
        <w:spacing w:after="120"/>
        <w:ind w:right="283"/>
        <w:rPr>
          <w:rFonts w:asciiTheme="minorBidi" w:hAnsiTheme="minorBidi" w:cstheme="minorBidi"/>
          <w:sz w:val="22"/>
          <w:szCs w:val="22"/>
          <w:rtl/>
        </w:rPr>
      </w:pPr>
      <w:r w:rsidRPr="00573BDA">
        <w:rPr>
          <w:rFonts w:asciiTheme="minorBidi" w:hAnsiTheme="minorBidi" w:cstheme="minorBidi"/>
          <w:sz w:val="22"/>
          <w:szCs w:val="22"/>
          <w:rtl/>
        </w:rPr>
        <w:t>המציע</w:t>
      </w:r>
      <w:r w:rsidRPr="00365013">
        <w:rPr>
          <w:rFonts w:asciiTheme="minorBidi" w:hAnsiTheme="minorBidi" w:cstheme="minorBidi"/>
          <w:sz w:val="22"/>
          <w:szCs w:val="22"/>
          <w:rtl/>
        </w:rPr>
        <w:t xml:space="preserve"> הוא תאגיד רשום כדין בישראל ואין בעניינו הערת "עסק חי". </w:t>
      </w:r>
    </w:p>
    <w:p w14:paraId="03D9D63E" w14:textId="77777777" w:rsidR="003F1FEA" w:rsidRPr="00365013" w:rsidRDefault="003F1FEA" w:rsidP="003F1FEA">
      <w:pPr>
        <w:pStyle w:val="ac"/>
        <w:spacing w:after="120"/>
        <w:ind w:left="1512" w:right="283"/>
        <w:rPr>
          <w:rFonts w:asciiTheme="minorBidi" w:hAnsiTheme="minorBidi" w:cstheme="minorBidi"/>
          <w:sz w:val="22"/>
          <w:szCs w:val="22"/>
        </w:rPr>
      </w:pPr>
    </w:p>
    <w:p w14:paraId="56FCCD02" w14:textId="77777777" w:rsidR="003F1FEA" w:rsidRPr="00365013" w:rsidRDefault="003F1FEA" w:rsidP="003F1FEA">
      <w:pPr>
        <w:pStyle w:val="ac"/>
        <w:numPr>
          <w:ilvl w:val="1"/>
          <w:numId w:val="19"/>
        </w:numPr>
        <w:spacing w:after="120"/>
        <w:ind w:right="283"/>
        <w:rPr>
          <w:rFonts w:asciiTheme="minorBidi" w:hAnsiTheme="minorBidi" w:cstheme="minorBidi"/>
          <w:sz w:val="22"/>
          <w:szCs w:val="22"/>
          <w:rtl/>
        </w:rPr>
      </w:pPr>
      <w:r w:rsidRPr="00365013">
        <w:rPr>
          <w:rFonts w:asciiTheme="minorBidi" w:hAnsiTheme="minorBidi" w:cstheme="minorBidi"/>
          <w:sz w:val="22"/>
          <w:szCs w:val="22"/>
          <w:rtl/>
        </w:rPr>
        <w:t>המציע עומד בדרישות לפי חוק עסקאות גופים ציבוריים.</w:t>
      </w:r>
    </w:p>
    <w:p w14:paraId="3B51A051" w14:textId="77777777" w:rsidR="003F1FEA" w:rsidRPr="00365013" w:rsidRDefault="003F1FEA" w:rsidP="003F1FEA">
      <w:pPr>
        <w:pStyle w:val="ac"/>
        <w:spacing w:after="120"/>
        <w:ind w:left="1512" w:right="283"/>
        <w:rPr>
          <w:rFonts w:asciiTheme="minorBidi" w:hAnsiTheme="minorBidi" w:cstheme="minorBidi"/>
          <w:sz w:val="22"/>
          <w:szCs w:val="22"/>
        </w:rPr>
      </w:pPr>
    </w:p>
    <w:p w14:paraId="45800E0E" w14:textId="77777777" w:rsidR="003F1FEA" w:rsidRPr="00365013" w:rsidRDefault="003F1FEA" w:rsidP="003F1FEA">
      <w:pPr>
        <w:pStyle w:val="ac"/>
        <w:numPr>
          <w:ilvl w:val="1"/>
          <w:numId w:val="19"/>
        </w:numPr>
        <w:spacing w:after="120"/>
        <w:ind w:right="283"/>
        <w:rPr>
          <w:rFonts w:asciiTheme="minorBidi" w:hAnsiTheme="minorBidi" w:cstheme="minorBidi"/>
          <w:sz w:val="22"/>
          <w:szCs w:val="22"/>
          <w:rtl/>
        </w:rPr>
      </w:pPr>
      <w:r w:rsidRPr="00365013">
        <w:rPr>
          <w:rFonts w:asciiTheme="minorBidi" w:hAnsiTheme="minorBidi" w:cstheme="minorBidi"/>
          <w:sz w:val="22"/>
          <w:szCs w:val="22"/>
          <w:rtl/>
        </w:rPr>
        <w:t>המחזור הכספי השנתי של התאגיד המציע, בכל אחת מהשנים 2016, 2017 ו- 2018 עמד על חמישה עשר מיליון (15,000,000) ₪ (ללא מע"מ) לכל הפחות.</w:t>
      </w:r>
    </w:p>
    <w:p w14:paraId="5CA805A0" w14:textId="77777777" w:rsidR="003F1FEA" w:rsidRPr="00365013" w:rsidRDefault="003F1FEA" w:rsidP="003F1FEA">
      <w:pPr>
        <w:pStyle w:val="ac"/>
        <w:spacing w:after="120"/>
        <w:ind w:left="1512" w:right="283"/>
        <w:rPr>
          <w:rFonts w:asciiTheme="minorBidi" w:hAnsiTheme="minorBidi" w:cstheme="minorBidi"/>
          <w:sz w:val="22"/>
          <w:szCs w:val="22"/>
        </w:rPr>
      </w:pPr>
    </w:p>
    <w:p w14:paraId="34ECC376" w14:textId="77777777" w:rsidR="003F1FEA" w:rsidRPr="00365013" w:rsidRDefault="003F1FEA" w:rsidP="003F1FEA">
      <w:pPr>
        <w:pStyle w:val="ac"/>
        <w:numPr>
          <w:ilvl w:val="1"/>
          <w:numId w:val="19"/>
        </w:numPr>
        <w:spacing w:after="120"/>
        <w:ind w:right="283"/>
        <w:rPr>
          <w:rFonts w:asciiTheme="minorBidi" w:hAnsiTheme="minorBidi" w:cstheme="minorBidi"/>
          <w:sz w:val="22"/>
          <w:szCs w:val="22"/>
          <w:rtl/>
        </w:rPr>
      </w:pPr>
      <w:bookmarkStart w:id="4" w:name="_Ref16551595"/>
      <w:r w:rsidRPr="00365013">
        <w:rPr>
          <w:rFonts w:asciiTheme="minorBidi" w:hAnsiTheme="minorBidi" w:cstheme="minorBidi"/>
          <w:sz w:val="22"/>
          <w:szCs w:val="22"/>
          <w:rtl/>
        </w:rPr>
        <w:t>המציע רשום בפנקס הקבלנים לפי קבוצת סיווג ב (4) ענף משנה 210 ו/או לפי קבוצת סיווג ג (3) ענף ראשי 200.</w:t>
      </w:r>
      <w:bookmarkEnd w:id="4"/>
    </w:p>
    <w:p w14:paraId="7A1354C3" w14:textId="77777777" w:rsidR="003F1FEA" w:rsidRPr="00365013" w:rsidRDefault="003F1FEA" w:rsidP="003F1FEA">
      <w:pPr>
        <w:pStyle w:val="ac"/>
        <w:spacing w:after="120"/>
        <w:ind w:left="1512" w:right="283"/>
        <w:rPr>
          <w:rFonts w:asciiTheme="minorBidi" w:hAnsiTheme="minorBidi" w:cstheme="minorBidi"/>
          <w:sz w:val="22"/>
          <w:szCs w:val="22"/>
        </w:rPr>
      </w:pPr>
    </w:p>
    <w:p w14:paraId="52A7C74E" w14:textId="77777777" w:rsidR="003F1FEA" w:rsidRPr="00365013" w:rsidRDefault="003F1FEA" w:rsidP="003F1FEA">
      <w:pPr>
        <w:pStyle w:val="ac"/>
        <w:numPr>
          <w:ilvl w:val="1"/>
          <w:numId w:val="19"/>
        </w:numPr>
        <w:spacing w:after="120"/>
        <w:ind w:right="283"/>
        <w:rPr>
          <w:rFonts w:asciiTheme="minorBidi" w:hAnsiTheme="minorBidi" w:cstheme="minorBidi"/>
          <w:sz w:val="22"/>
          <w:szCs w:val="22"/>
          <w:rtl/>
        </w:rPr>
      </w:pPr>
      <w:bookmarkStart w:id="5" w:name="_Ref16519926"/>
      <w:r w:rsidRPr="00365013">
        <w:rPr>
          <w:rFonts w:asciiTheme="minorBidi" w:hAnsiTheme="minorBidi" w:cstheme="minorBidi"/>
          <w:sz w:val="22"/>
          <w:szCs w:val="22"/>
          <w:rtl/>
        </w:rPr>
        <w:t xml:space="preserve">ביכולתו לבצע את הפעולות הכרוכות בסילוק אסבסט פריך- המציע או קבלן משנה שהמציע קשור </w:t>
      </w:r>
      <w:proofErr w:type="spellStart"/>
      <w:r w:rsidRPr="00365013">
        <w:rPr>
          <w:rFonts w:asciiTheme="minorBidi" w:hAnsiTheme="minorBidi" w:cstheme="minorBidi"/>
          <w:sz w:val="22"/>
          <w:szCs w:val="22"/>
          <w:rtl/>
        </w:rPr>
        <w:t>עימו</w:t>
      </w:r>
      <w:proofErr w:type="spellEnd"/>
      <w:r w:rsidRPr="00365013">
        <w:rPr>
          <w:rFonts w:asciiTheme="minorBidi" w:hAnsiTheme="minorBidi" w:cstheme="minorBidi"/>
          <w:sz w:val="22"/>
          <w:szCs w:val="22"/>
          <w:rtl/>
        </w:rPr>
        <w:t xml:space="preserve"> בהסכם (א) בעל רישיון קבלן אסבסט פריך בהתאם לחוק למניעת מפגעי אסבסט ואבק מזיק, התשע"א-2011  שהיה בתוקף בפרק זמן של שנה לפחות במהלך חמש (5) השנים שקדמו למועד פרסום המכרז; (ב)</w:t>
      </w:r>
      <w:bookmarkEnd w:id="5"/>
      <w:r w:rsidRPr="00365013">
        <w:rPr>
          <w:rFonts w:asciiTheme="minorBidi" w:hAnsiTheme="minorBidi" w:cstheme="minorBidi"/>
          <w:sz w:val="22"/>
          <w:szCs w:val="22"/>
          <w:rtl/>
        </w:rPr>
        <w:t xml:space="preserve"> מעסיק עובד אחד לפחות אשר עונה להגדרת "עובד אחראי של קבלן אסבסט פריך" כאמור בחוק למניעת מפגעי אסבסט.</w:t>
      </w:r>
    </w:p>
    <w:p w14:paraId="0995EEF4" w14:textId="77777777" w:rsidR="003F1FEA" w:rsidRPr="00365013" w:rsidRDefault="003F1FEA" w:rsidP="003F1FEA">
      <w:pPr>
        <w:pStyle w:val="ac"/>
        <w:spacing w:after="120"/>
        <w:ind w:left="1512" w:right="283"/>
        <w:rPr>
          <w:rFonts w:asciiTheme="minorBidi" w:hAnsiTheme="minorBidi" w:cstheme="minorBidi"/>
          <w:sz w:val="22"/>
          <w:szCs w:val="22"/>
        </w:rPr>
      </w:pPr>
    </w:p>
    <w:p w14:paraId="57FCC488" w14:textId="77777777" w:rsidR="003F1FEA" w:rsidRPr="00365013" w:rsidRDefault="003F1FEA" w:rsidP="003F1FEA">
      <w:pPr>
        <w:pStyle w:val="ac"/>
        <w:numPr>
          <w:ilvl w:val="1"/>
          <w:numId w:val="19"/>
        </w:numPr>
        <w:spacing w:after="120"/>
        <w:ind w:right="283"/>
        <w:rPr>
          <w:rFonts w:asciiTheme="minorBidi" w:hAnsiTheme="minorBidi" w:cstheme="minorBidi"/>
          <w:sz w:val="22"/>
          <w:szCs w:val="22"/>
          <w:rtl/>
        </w:rPr>
      </w:pPr>
      <w:bookmarkStart w:id="6" w:name="_Ref16519546"/>
      <w:r w:rsidRPr="00365013">
        <w:rPr>
          <w:rFonts w:asciiTheme="minorBidi" w:hAnsiTheme="minorBidi" w:cstheme="minorBidi"/>
          <w:sz w:val="22"/>
          <w:szCs w:val="22"/>
          <w:rtl/>
        </w:rPr>
        <w:t>המציע ביצע במהלך חמש (5) השנים שקדמו למועד פרסום המכרז, עבודות כריה ומיון פסולת, כולל ניפוי מכני (להלן בתנאי סף זה - "העבודות") בהיקף כולל של לא פחות ממאה אלף (100,000) מ"ק, מתוכן לפחות עבודה אחת בהיקף של חמישים אלף (50,000) מ"ק.</w:t>
      </w:r>
      <w:bookmarkEnd w:id="6"/>
      <w:r w:rsidRPr="00365013">
        <w:rPr>
          <w:rFonts w:asciiTheme="minorBidi" w:hAnsiTheme="minorBidi" w:cstheme="minorBidi"/>
          <w:sz w:val="22"/>
          <w:szCs w:val="22"/>
          <w:rtl/>
        </w:rPr>
        <w:t xml:space="preserve"> </w:t>
      </w:r>
    </w:p>
    <w:p w14:paraId="170C7099" w14:textId="77777777" w:rsidR="003F1FEA" w:rsidRPr="00365013" w:rsidRDefault="003F1FEA" w:rsidP="003F1FEA">
      <w:pPr>
        <w:pStyle w:val="ac"/>
        <w:spacing w:after="120"/>
        <w:ind w:left="1512" w:right="283"/>
        <w:rPr>
          <w:rFonts w:asciiTheme="minorBidi" w:hAnsiTheme="minorBidi" w:cstheme="minorBidi"/>
          <w:sz w:val="22"/>
          <w:szCs w:val="22"/>
        </w:rPr>
      </w:pPr>
    </w:p>
    <w:p w14:paraId="5348533B" w14:textId="77777777" w:rsidR="003F1FEA" w:rsidRPr="00365013" w:rsidRDefault="003F1FEA" w:rsidP="003F1FEA">
      <w:pPr>
        <w:pStyle w:val="ac"/>
        <w:numPr>
          <w:ilvl w:val="1"/>
          <w:numId w:val="19"/>
        </w:numPr>
        <w:spacing w:after="120"/>
        <w:ind w:right="283"/>
        <w:rPr>
          <w:rFonts w:asciiTheme="minorBidi" w:hAnsiTheme="minorBidi" w:cstheme="minorBidi"/>
          <w:sz w:val="22"/>
          <w:szCs w:val="22"/>
          <w:rtl/>
        </w:rPr>
      </w:pPr>
      <w:bookmarkStart w:id="7" w:name="_Ref16550989"/>
      <w:r w:rsidRPr="00365013">
        <w:rPr>
          <w:rFonts w:asciiTheme="minorBidi" w:hAnsiTheme="minorBidi" w:cstheme="minorBidi"/>
          <w:sz w:val="22"/>
          <w:szCs w:val="22"/>
          <w:rtl/>
        </w:rPr>
        <w:t>המציע צרף להצעתו ערבות מכרז בסך מאתיים וחמישים אלף (250,000) ₪, בנוסח המצורף כנספח ב' למסמכי המכרז.</w:t>
      </w:r>
      <w:bookmarkEnd w:id="7"/>
    </w:p>
    <w:p w14:paraId="18ADDA60" w14:textId="77777777" w:rsidR="003F1FEA" w:rsidRPr="00365013" w:rsidRDefault="003F1FEA" w:rsidP="003F1FEA">
      <w:pPr>
        <w:pStyle w:val="ac"/>
        <w:spacing w:after="120"/>
        <w:ind w:left="1512" w:right="283"/>
        <w:rPr>
          <w:rFonts w:asciiTheme="minorBidi" w:hAnsiTheme="minorBidi" w:cstheme="minorBidi"/>
          <w:sz w:val="22"/>
          <w:szCs w:val="22"/>
        </w:rPr>
      </w:pPr>
    </w:p>
    <w:p w14:paraId="609F437B" w14:textId="77777777" w:rsidR="003F1FEA" w:rsidRPr="00365013" w:rsidRDefault="003F1FEA" w:rsidP="003F1FEA">
      <w:pPr>
        <w:pStyle w:val="ac"/>
        <w:numPr>
          <w:ilvl w:val="1"/>
          <w:numId w:val="19"/>
        </w:numPr>
        <w:spacing w:after="120"/>
        <w:ind w:right="283"/>
        <w:rPr>
          <w:rFonts w:asciiTheme="minorBidi" w:hAnsiTheme="minorBidi" w:cstheme="minorBidi"/>
          <w:sz w:val="22"/>
          <w:szCs w:val="22"/>
          <w:rtl/>
        </w:rPr>
      </w:pPr>
      <w:bookmarkStart w:id="8" w:name="_Ref450592542"/>
      <w:r w:rsidRPr="00365013">
        <w:rPr>
          <w:rFonts w:asciiTheme="minorBidi" w:hAnsiTheme="minorBidi" w:cstheme="minorBidi"/>
          <w:sz w:val="22"/>
          <w:szCs w:val="22"/>
          <w:rtl/>
        </w:rPr>
        <w:t xml:space="preserve">ביכולתו של המציע להעמיד לטובת ביצוע השירותים נשוא המכרז יועץ הגנת סביבה, אשר ילווה את ביצוע העבודות הנובעות ממכרז </w:t>
      </w:r>
      <w:bookmarkEnd w:id="8"/>
      <w:r w:rsidRPr="00365013">
        <w:rPr>
          <w:rFonts w:asciiTheme="minorBidi" w:hAnsiTheme="minorBidi" w:cstheme="minorBidi"/>
          <w:sz w:val="22"/>
          <w:szCs w:val="22"/>
          <w:rtl/>
        </w:rPr>
        <w:t>שהוא (א) בעל תואר ראשון לפחות בנושאי סביבה (מדעי הסביבה, הנדסת סביבה, ניהול סביבתי, גאוגרפיה או כל תואר רלוונטי אחר לתחום איכות הסביבה); (ב) בעל ניסיון מוכח של שבע (7) שנים לפחות בתחום הטיפול בפסולת.</w:t>
      </w:r>
    </w:p>
    <w:p w14:paraId="58EC9EC6" w14:textId="77777777" w:rsidR="003F1FEA" w:rsidRPr="00365013" w:rsidRDefault="003F1FEA" w:rsidP="003F1FEA">
      <w:pPr>
        <w:pStyle w:val="ac"/>
        <w:spacing w:after="120"/>
        <w:ind w:left="1363" w:right="283"/>
        <w:rPr>
          <w:rFonts w:asciiTheme="minorBidi" w:hAnsiTheme="minorBidi" w:cstheme="minorBidi"/>
          <w:sz w:val="22"/>
          <w:szCs w:val="22"/>
        </w:rPr>
      </w:pPr>
    </w:p>
    <w:p w14:paraId="0893EAA6" w14:textId="01C63999" w:rsidR="003F1FEA" w:rsidRPr="00365013" w:rsidRDefault="00A92A59" w:rsidP="00A92A59">
      <w:pPr>
        <w:pStyle w:val="ac"/>
        <w:numPr>
          <w:ilvl w:val="1"/>
          <w:numId w:val="19"/>
        </w:numPr>
        <w:spacing w:after="120"/>
        <w:ind w:right="283"/>
        <w:rPr>
          <w:rFonts w:asciiTheme="minorBidi" w:hAnsiTheme="minorBidi" w:cstheme="minorBidi"/>
          <w:sz w:val="22"/>
          <w:szCs w:val="22"/>
          <w:rtl/>
        </w:rPr>
      </w:pPr>
      <w:r>
        <w:rPr>
          <w:rFonts w:asciiTheme="minorBidi" w:hAnsiTheme="minorBidi" w:cstheme="minorBidi" w:hint="cs"/>
          <w:sz w:val="22"/>
          <w:szCs w:val="22"/>
          <w:rtl/>
        </w:rPr>
        <w:t>השתתפות בסיור קבלנים הינו חובה ומהווה תנאי סף להגשת הצעה למכרז.</w:t>
      </w:r>
    </w:p>
    <w:p w14:paraId="2D9D982E" w14:textId="77777777" w:rsidR="003F1FEA" w:rsidRPr="00365013" w:rsidRDefault="003F1FEA" w:rsidP="003F1FEA">
      <w:pPr>
        <w:pStyle w:val="ac"/>
        <w:spacing w:after="120"/>
        <w:ind w:left="283" w:right="283"/>
        <w:rPr>
          <w:rFonts w:asciiTheme="minorBidi" w:hAnsiTheme="minorBidi" w:cstheme="minorBidi"/>
          <w:sz w:val="22"/>
          <w:szCs w:val="22"/>
        </w:rPr>
      </w:pPr>
    </w:p>
    <w:p w14:paraId="11E3E731" w14:textId="77777777" w:rsidR="003F1FEA" w:rsidRPr="00365013" w:rsidRDefault="003F1FEA" w:rsidP="003F1FEA">
      <w:pPr>
        <w:pStyle w:val="ac"/>
        <w:numPr>
          <w:ilvl w:val="0"/>
          <w:numId w:val="18"/>
        </w:numPr>
        <w:spacing w:after="120"/>
        <w:ind w:right="283"/>
        <w:rPr>
          <w:rFonts w:asciiTheme="minorBidi" w:hAnsiTheme="minorBidi" w:cstheme="minorBidi"/>
          <w:sz w:val="22"/>
          <w:szCs w:val="22"/>
        </w:rPr>
      </w:pPr>
      <w:r w:rsidRPr="00365013">
        <w:rPr>
          <w:rFonts w:asciiTheme="minorBidi" w:hAnsiTheme="minorBidi" w:cstheme="minorBidi"/>
          <w:sz w:val="22"/>
          <w:szCs w:val="22"/>
          <w:rtl/>
        </w:rPr>
        <w:t xml:space="preserve">את מסמכי המכרז ניתן להוריד מאתר מנהל הרכש הממשלתי בכתובת:  </w:t>
      </w:r>
      <w:hyperlink r:id="rId10" w:history="1">
        <w:r w:rsidRPr="00365013">
          <w:rPr>
            <w:rStyle w:val="Hyperlink"/>
            <w:rFonts w:asciiTheme="minorBidi" w:hAnsiTheme="minorBidi" w:cstheme="minorBidi"/>
            <w:sz w:val="22"/>
            <w:szCs w:val="22"/>
          </w:rPr>
          <w:t>www.mr.gov.il</w:t>
        </w:r>
      </w:hyperlink>
      <w:r w:rsidRPr="00365013">
        <w:rPr>
          <w:rFonts w:asciiTheme="minorBidi" w:hAnsiTheme="minorBidi" w:cstheme="minorBidi"/>
          <w:sz w:val="22"/>
          <w:szCs w:val="22"/>
          <w:rtl/>
        </w:rPr>
        <w:t>.</w:t>
      </w:r>
      <w:r w:rsidRPr="00365013">
        <w:rPr>
          <w:rFonts w:asciiTheme="minorBidi" w:hAnsiTheme="minorBidi" w:cstheme="minorBidi"/>
          <w:sz w:val="22"/>
          <w:szCs w:val="22"/>
          <w:rtl/>
        </w:rPr>
        <w:br/>
      </w:r>
    </w:p>
    <w:p w14:paraId="6F290B67" w14:textId="6D38D32C" w:rsidR="003F1FEA" w:rsidRPr="00365013" w:rsidRDefault="003F1FEA" w:rsidP="003F1FEA">
      <w:pPr>
        <w:pStyle w:val="ac"/>
        <w:numPr>
          <w:ilvl w:val="0"/>
          <w:numId w:val="18"/>
        </w:numPr>
        <w:spacing w:after="0"/>
        <w:ind w:right="-284"/>
        <w:rPr>
          <w:rFonts w:asciiTheme="minorBidi" w:hAnsiTheme="minorBidi" w:cstheme="minorBidi"/>
          <w:b/>
          <w:bCs/>
          <w:color w:val="000000"/>
          <w:sz w:val="22"/>
          <w:szCs w:val="22"/>
        </w:rPr>
      </w:pPr>
      <w:r w:rsidRPr="00365013">
        <w:rPr>
          <w:rFonts w:asciiTheme="minorBidi" w:hAnsiTheme="minorBidi" w:cstheme="minorBidi"/>
          <w:color w:val="000000"/>
          <w:sz w:val="22"/>
          <w:szCs w:val="22"/>
          <w:rtl/>
        </w:rPr>
        <w:t xml:space="preserve">שאלות הבהרה ניתן להפנות בכתב, כמפורט במסמכי המכרז, לדוא"ל: </w:t>
      </w:r>
      <w:hyperlink r:id="rId11" w:history="1">
        <w:r w:rsidRPr="00573BDA">
          <w:rPr>
            <w:rStyle w:val="Hyperlink"/>
            <w:rFonts w:asciiTheme="minorBidi" w:hAnsiTheme="minorBidi" w:cstheme="minorBidi"/>
            <w:sz w:val="22"/>
            <w:szCs w:val="22"/>
          </w:rPr>
          <w:t>Michraz-102-2021@land.gov.il</w:t>
        </w:r>
      </w:hyperlink>
      <w:r w:rsidRPr="00365013">
        <w:rPr>
          <w:rFonts w:asciiTheme="minorBidi" w:hAnsiTheme="minorBidi" w:cstheme="minorBidi"/>
          <w:b/>
          <w:bCs/>
          <w:color w:val="000000"/>
          <w:sz w:val="22"/>
          <w:szCs w:val="22"/>
          <w:rtl/>
        </w:rPr>
        <w:t xml:space="preserve">          </w:t>
      </w:r>
      <w:r w:rsidRPr="00365013">
        <w:rPr>
          <w:rFonts w:asciiTheme="minorBidi" w:hAnsiTheme="minorBidi" w:cstheme="minorBidi"/>
          <w:color w:val="000000"/>
          <w:sz w:val="22"/>
          <w:szCs w:val="22"/>
          <w:rtl/>
        </w:rPr>
        <w:t xml:space="preserve">עד לתאריך </w:t>
      </w:r>
      <w:r w:rsidR="00573BDA">
        <w:rPr>
          <w:rFonts w:asciiTheme="minorBidi" w:hAnsiTheme="minorBidi" w:cstheme="minorBidi" w:hint="cs"/>
          <w:color w:val="000000"/>
          <w:sz w:val="22"/>
          <w:szCs w:val="22"/>
          <w:rtl/>
        </w:rPr>
        <w:t>המצוין לעיל בסעיף 4 "מועדי המכרז".</w:t>
      </w:r>
    </w:p>
    <w:p w14:paraId="14A76EFF" w14:textId="77777777" w:rsidR="003F1FEA" w:rsidRPr="00365013" w:rsidRDefault="003F1FEA" w:rsidP="003F1FEA">
      <w:pPr>
        <w:spacing w:line="276" w:lineRule="auto"/>
        <w:ind w:left="284" w:right="-284"/>
        <w:rPr>
          <w:rFonts w:asciiTheme="minorBidi" w:hAnsiTheme="minorBidi" w:cstheme="minorBidi"/>
          <w:b/>
          <w:bCs/>
          <w:color w:val="000000"/>
          <w:sz w:val="22"/>
          <w:szCs w:val="22"/>
          <w:rtl/>
        </w:rPr>
      </w:pPr>
    </w:p>
    <w:p w14:paraId="7659FAC9" w14:textId="498AFCFD" w:rsidR="003F1FEA" w:rsidRPr="00573BDA" w:rsidRDefault="003F1FEA" w:rsidP="00573BDA">
      <w:pPr>
        <w:pStyle w:val="ac"/>
        <w:numPr>
          <w:ilvl w:val="0"/>
          <w:numId w:val="18"/>
        </w:numPr>
        <w:spacing w:after="0"/>
        <w:ind w:right="-284"/>
        <w:rPr>
          <w:rFonts w:asciiTheme="minorBidi" w:hAnsiTheme="minorBidi" w:cstheme="minorBidi"/>
          <w:b/>
          <w:bCs/>
          <w:color w:val="000000"/>
          <w:sz w:val="22"/>
          <w:szCs w:val="22"/>
        </w:rPr>
      </w:pPr>
      <w:r w:rsidRPr="00365013">
        <w:rPr>
          <w:rFonts w:asciiTheme="minorBidi" w:hAnsiTheme="minorBidi" w:cstheme="minorBidi"/>
          <w:b/>
          <w:bCs/>
          <w:color w:val="000000"/>
          <w:sz w:val="22"/>
          <w:szCs w:val="22"/>
          <w:rtl/>
        </w:rPr>
        <w:t xml:space="preserve">התשובות לשאלות הבהרה וכן כל עדכון או מידע בקשר למכרז כולל שינויים עקב מצב החירום יפורסמו באינטרנט של מנהל הרכש הממשלתי, </w:t>
      </w:r>
      <w:hyperlink r:id="rId12" w:history="1">
        <w:r w:rsidRPr="00365013">
          <w:rPr>
            <w:rStyle w:val="Hyperlink"/>
            <w:rFonts w:asciiTheme="minorBidi" w:hAnsiTheme="minorBidi" w:cstheme="minorBidi"/>
            <w:b/>
            <w:bCs/>
            <w:sz w:val="22"/>
            <w:szCs w:val="22"/>
          </w:rPr>
          <w:t>www.mr.gov.il</w:t>
        </w:r>
      </w:hyperlink>
      <w:r w:rsidRPr="00365013">
        <w:rPr>
          <w:rFonts w:asciiTheme="minorBidi" w:hAnsiTheme="minorBidi" w:cstheme="minorBidi"/>
          <w:b/>
          <w:bCs/>
          <w:color w:val="000000"/>
          <w:sz w:val="22"/>
          <w:szCs w:val="22"/>
          <w:rtl/>
        </w:rPr>
        <w:t xml:space="preserve"> כאמור לעיל, </w:t>
      </w:r>
      <w:r w:rsidR="00573BDA" w:rsidRPr="00573BDA">
        <w:rPr>
          <w:rFonts w:asciiTheme="minorBidi" w:hAnsiTheme="minorBidi" w:cstheme="minorBidi"/>
          <w:b/>
          <w:bCs/>
          <w:color w:val="000000"/>
          <w:sz w:val="22"/>
          <w:szCs w:val="22"/>
          <w:rtl/>
        </w:rPr>
        <w:t xml:space="preserve">עד לתאריך </w:t>
      </w:r>
      <w:r w:rsidR="00573BDA" w:rsidRPr="00573BDA">
        <w:rPr>
          <w:rFonts w:asciiTheme="minorBidi" w:hAnsiTheme="minorBidi" w:cstheme="minorBidi" w:hint="cs"/>
          <w:b/>
          <w:bCs/>
          <w:color w:val="000000"/>
          <w:sz w:val="22"/>
          <w:szCs w:val="22"/>
          <w:rtl/>
        </w:rPr>
        <w:t>המצוין לעיל בסעיף 4 "מועדי המכרז".</w:t>
      </w:r>
    </w:p>
    <w:p w14:paraId="74F6DC2A" w14:textId="77777777" w:rsidR="003F1FEA" w:rsidRPr="00365013" w:rsidRDefault="003F1FEA" w:rsidP="003F1FEA">
      <w:pPr>
        <w:pStyle w:val="ac"/>
        <w:rPr>
          <w:rFonts w:asciiTheme="minorBidi" w:hAnsiTheme="minorBidi" w:cstheme="minorBidi"/>
          <w:b/>
          <w:bCs/>
          <w:color w:val="000000"/>
          <w:sz w:val="22"/>
          <w:szCs w:val="22"/>
          <w:rtl/>
        </w:rPr>
      </w:pPr>
    </w:p>
    <w:p w14:paraId="3D692DDF" w14:textId="77777777" w:rsidR="003F1FEA" w:rsidRPr="00365013" w:rsidRDefault="003F1FEA" w:rsidP="003F1FEA">
      <w:pPr>
        <w:pStyle w:val="ac"/>
        <w:numPr>
          <w:ilvl w:val="0"/>
          <w:numId w:val="18"/>
        </w:numPr>
        <w:spacing w:after="0" w:line="240" w:lineRule="auto"/>
        <w:rPr>
          <w:rFonts w:asciiTheme="minorBidi" w:hAnsiTheme="minorBidi" w:cstheme="minorBidi"/>
          <w:b/>
          <w:bCs/>
          <w:color w:val="000000"/>
          <w:sz w:val="22"/>
          <w:szCs w:val="22"/>
          <w:rtl/>
        </w:rPr>
      </w:pPr>
      <w:r w:rsidRPr="00365013">
        <w:rPr>
          <w:rFonts w:asciiTheme="minorBidi" w:hAnsiTheme="minorBidi" w:cstheme="minorBidi"/>
          <w:b/>
          <w:bCs/>
          <w:color w:val="000000"/>
          <w:sz w:val="22"/>
          <w:szCs w:val="22"/>
          <w:rtl/>
        </w:rPr>
        <w:t>את ההצעה, יש להמציא במסירה אישית בלבד (לא לשלוח בדואר), לתיבת מכרזים המיועדת למכרז זה בקרית הממשלה בתל-אביב, דרך מנחם בגין 125, קומה 4.</w:t>
      </w:r>
    </w:p>
    <w:p w14:paraId="07118C2C" w14:textId="77777777" w:rsidR="003F1FEA" w:rsidRPr="00365013" w:rsidRDefault="003F1FEA" w:rsidP="003F1FEA">
      <w:pPr>
        <w:spacing w:after="240" w:line="276" w:lineRule="auto"/>
        <w:ind w:left="284" w:right="283"/>
        <w:rPr>
          <w:rFonts w:asciiTheme="minorBidi" w:hAnsiTheme="minorBidi" w:cstheme="minorBidi"/>
          <w:b/>
          <w:bCs/>
          <w:color w:val="000000"/>
          <w:sz w:val="22"/>
          <w:szCs w:val="22"/>
          <w:rtl/>
        </w:rPr>
      </w:pPr>
    </w:p>
    <w:p w14:paraId="473B2463" w14:textId="77777777" w:rsidR="003F1FEA" w:rsidRPr="00365013" w:rsidRDefault="003F1FEA" w:rsidP="003F1FEA">
      <w:pPr>
        <w:pStyle w:val="ac"/>
        <w:numPr>
          <w:ilvl w:val="0"/>
          <w:numId w:val="18"/>
        </w:numPr>
        <w:spacing w:after="120"/>
        <w:ind w:right="283"/>
        <w:rPr>
          <w:rFonts w:asciiTheme="minorBidi" w:hAnsiTheme="minorBidi" w:cstheme="minorBidi"/>
          <w:color w:val="00FF00"/>
          <w:sz w:val="22"/>
          <w:szCs w:val="22"/>
        </w:rPr>
      </w:pPr>
      <w:r w:rsidRPr="00365013">
        <w:rPr>
          <w:rFonts w:asciiTheme="minorBidi" w:hAnsiTheme="minorBidi" w:cstheme="minorBidi"/>
          <w:color w:val="000000"/>
          <w:sz w:val="22"/>
          <w:szCs w:val="22"/>
          <w:rtl/>
        </w:rPr>
        <w:t>המועד האחרון להגשת ההצעות הוא בתאריך</w:t>
      </w:r>
      <w:r w:rsidRPr="00365013">
        <w:rPr>
          <w:rFonts w:asciiTheme="minorBidi" w:hAnsiTheme="minorBidi" w:cstheme="minorBidi"/>
          <w:b/>
          <w:bCs/>
          <w:sz w:val="22"/>
          <w:szCs w:val="22"/>
          <w:rtl/>
        </w:rPr>
        <w:t xml:space="preserve"> 08.06.2021, </w:t>
      </w:r>
      <w:r w:rsidRPr="00365013">
        <w:rPr>
          <w:rFonts w:asciiTheme="minorBidi" w:hAnsiTheme="minorBidi" w:cstheme="minorBidi"/>
          <w:b/>
          <w:bCs/>
          <w:color w:val="000000"/>
          <w:sz w:val="22"/>
          <w:szCs w:val="22"/>
          <w:rtl/>
        </w:rPr>
        <w:t>בשעה 12:00 בצהריים</w:t>
      </w:r>
      <w:r w:rsidRPr="00365013">
        <w:rPr>
          <w:rFonts w:asciiTheme="minorBidi" w:hAnsiTheme="minorBidi" w:cstheme="minorBidi"/>
          <w:color w:val="000000"/>
          <w:sz w:val="22"/>
          <w:szCs w:val="22"/>
          <w:rtl/>
        </w:rPr>
        <w:t xml:space="preserve">. הצעה </w:t>
      </w:r>
      <w:r w:rsidRPr="00365013">
        <w:rPr>
          <w:rFonts w:asciiTheme="minorBidi" w:hAnsiTheme="minorBidi" w:cstheme="minorBidi"/>
          <w:sz w:val="22"/>
          <w:szCs w:val="22"/>
          <w:rtl/>
        </w:rPr>
        <w:t>אשר לא תמצא במועד זה, בתיבת המכרזים הנ"ל, לא תידון</w:t>
      </w:r>
      <w:r w:rsidRPr="00365013">
        <w:rPr>
          <w:rFonts w:asciiTheme="minorBidi" w:hAnsiTheme="minorBidi" w:cstheme="minorBidi"/>
          <w:color w:val="000000"/>
          <w:sz w:val="22"/>
          <w:szCs w:val="22"/>
          <w:rtl/>
        </w:rPr>
        <w:t xml:space="preserve">. </w:t>
      </w:r>
      <w:r w:rsidRPr="00365013">
        <w:rPr>
          <w:rFonts w:asciiTheme="minorBidi" w:hAnsiTheme="minorBidi" w:cstheme="minorBidi"/>
          <w:color w:val="00FF00"/>
          <w:sz w:val="22"/>
          <w:szCs w:val="22"/>
          <w:rtl/>
        </w:rPr>
        <w:br/>
      </w:r>
    </w:p>
    <w:p w14:paraId="42EFD0D7" w14:textId="77777777" w:rsidR="003F1FEA" w:rsidRPr="00365013" w:rsidRDefault="003F1FEA" w:rsidP="003F1FEA">
      <w:pPr>
        <w:pStyle w:val="ac"/>
        <w:numPr>
          <w:ilvl w:val="0"/>
          <w:numId w:val="18"/>
        </w:numPr>
        <w:spacing w:after="120"/>
        <w:ind w:right="283"/>
        <w:rPr>
          <w:rFonts w:asciiTheme="minorBidi" w:hAnsiTheme="minorBidi" w:cstheme="minorBidi"/>
          <w:color w:val="000000"/>
          <w:sz w:val="22"/>
          <w:szCs w:val="22"/>
        </w:rPr>
      </w:pPr>
      <w:r w:rsidRPr="00365013">
        <w:rPr>
          <w:rFonts w:asciiTheme="minorBidi" w:hAnsiTheme="minorBidi" w:cstheme="minorBidi"/>
          <w:color w:val="000000"/>
          <w:sz w:val="22"/>
          <w:szCs w:val="22"/>
          <w:rtl/>
        </w:rPr>
        <w:t>הנושאים הנזכרים בהודעה זו הם למידע בלבד. האמור במסמכי המכרז, והאמור שם בלבד, הוא המחייב.</w:t>
      </w:r>
    </w:p>
    <w:p w14:paraId="052BB102" w14:textId="77777777" w:rsidR="003F1FEA" w:rsidRPr="00365013" w:rsidRDefault="003F1FEA" w:rsidP="003F1FEA">
      <w:pPr>
        <w:spacing w:after="80" w:line="276" w:lineRule="auto"/>
        <w:rPr>
          <w:rFonts w:asciiTheme="minorBidi" w:hAnsiTheme="minorBidi" w:cstheme="minorBidi"/>
          <w:color w:val="000000"/>
          <w:sz w:val="22"/>
          <w:szCs w:val="22"/>
        </w:rPr>
      </w:pPr>
    </w:p>
    <w:p w14:paraId="549152AC" w14:textId="683B02DB" w:rsidR="00CF7579" w:rsidRPr="00365013" w:rsidRDefault="00CF7579" w:rsidP="003F1FEA">
      <w:pPr>
        <w:rPr>
          <w:rFonts w:asciiTheme="minorBidi" w:hAnsiTheme="minorBidi" w:cstheme="minorBidi"/>
          <w:sz w:val="22"/>
          <w:szCs w:val="22"/>
        </w:rPr>
      </w:pPr>
    </w:p>
    <w:sectPr w:rsidR="00CF7579" w:rsidRPr="00365013" w:rsidSect="00F61425">
      <w:headerReference w:type="default" r:id="rId13"/>
      <w:endnotePr>
        <w:numFmt w:val="lowerLetter"/>
      </w:endnotePr>
      <w:pgSz w:w="11906" w:h="16838"/>
      <w:pgMar w:top="1134" w:right="1134" w:bottom="794" w:left="85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9152AF" w14:textId="77777777" w:rsidR="008F4D3A" w:rsidRDefault="008F4D3A" w:rsidP="00F61425">
      <w:r>
        <w:separator/>
      </w:r>
    </w:p>
  </w:endnote>
  <w:endnote w:type="continuationSeparator" w:id="0">
    <w:p w14:paraId="549152B0" w14:textId="77777777" w:rsidR="008F4D3A" w:rsidRDefault="008F4D3A" w:rsidP="00F61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9152AD" w14:textId="77777777" w:rsidR="008F4D3A" w:rsidRDefault="008F4D3A" w:rsidP="00F61425">
      <w:r>
        <w:separator/>
      </w:r>
    </w:p>
  </w:footnote>
  <w:footnote w:type="continuationSeparator" w:id="0">
    <w:p w14:paraId="549152AE" w14:textId="77777777" w:rsidR="008F4D3A" w:rsidRDefault="008F4D3A" w:rsidP="00F614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9152B1" w14:textId="77777777" w:rsidR="00834C8D" w:rsidRPr="00F61425" w:rsidRDefault="00834C8D" w:rsidP="00F61425">
    <w:pPr>
      <w:pStyle w:val="a8"/>
    </w:pPr>
    <w:r>
      <w:rPr>
        <w:noProof/>
        <w:lang w:eastAsia="en-US"/>
      </w:rPr>
      <w:drawing>
        <wp:anchor distT="0" distB="0" distL="114300" distR="114300" simplePos="0" relativeHeight="251658240" behindDoc="0" locked="0" layoutInCell="1" allowOverlap="1" wp14:anchorId="549152B2" wp14:editId="549152B3">
          <wp:simplePos x="0" y="0"/>
          <wp:positionH relativeFrom="column">
            <wp:posOffset>-264160</wp:posOffset>
          </wp:positionH>
          <wp:positionV relativeFrom="paragraph">
            <wp:posOffset>-142240</wp:posOffset>
          </wp:positionV>
          <wp:extent cx="1441450" cy="485140"/>
          <wp:effectExtent l="19050" t="0" r="635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1450" cy="48514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A402C"/>
    <w:multiLevelType w:val="hybridMultilevel"/>
    <w:tmpl w:val="13641FC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DC60925"/>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15:restartNumberingAfterBreak="0">
    <w:nsid w:val="163E7AA9"/>
    <w:multiLevelType w:val="hybridMultilevel"/>
    <w:tmpl w:val="E35E2DE6"/>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27E822CB"/>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4" w15:restartNumberingAfterBreak="0">
    <w:nsid w:val="446D41F5"/>
    <w:multiLevelType w:val="multilevel"/>
    <w:tmpl w:val="407087C4"/>
    <w:lvl w:ilvl="0">
      <w:start w:val="1"/>
      <w:numFmt w:val="decimal"/>
      <w:pStyle w:val="1"/>
      <w:lvlText w:val="%1."/>
      <w:lvlJc w:val="left"/>
      <w:pPr>
        <w:ind w:left="720" w:hanging="360"/>
      </w:pPr>
      <w:rPr>
        <w:rFonts w:hint="default"/>
      </w:rPr>
    </w:lvl>
    <w:lvl w:ilvl="1">
      <w:start w:val="1"/>
      <w:numFmt w:val="decimal"/>
      <w:isLgl/>
      <w:lvlText w:val="%1.%2."/>
      <w:lvlJc w:val="left"/>
      <w:pPr>
        <w:ind w:left="978" w:hanging="360"/>
      </w:pPr>
      <w:rPr>
        <w:rFonts w:cs="David" w:hint="default"/>
        <w:b w:val="0"/>
        <w:bCs w:val="0"/>
        <w:sz w:val="22"/>
        <w:szCs w:val="24"/>
        <w:lang w:val="en-US"/>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2279"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5" w15:restartNumberingAfterBreak="0">
    <w:nsid w:val="4E56080B"/>
    <w:multiLevelType w:val="multilevel"/>
    <w:tmpl w:val="0A56EA6E"/>
    <w:lvl w:ilvl="0">
      <w:start w:val="4"/>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 w15:restartNumberingAfterBreak="0">
    <w:nsid w:val="543C4E25"/>
    <w:multiLevelType w:val="hybridMultilevel"/>
    <w:tmpl w:val="1C343B0E"/>
    <w:lvl w:ilvl="0" w:tplc="DFA41EAA">
      <w:start w:val="1"/>
      <w:numFmt w:val="hebrew1"/>
      <w:lvlText w:val="%1."/>
      <w:lvlJc w:val="center"/>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56AA0FB3"/>
    <w:multiLevelType w:val="multilevel"/>
    <w:tmpl w:val="96BAC710"/>
    <w:lvl w:ilvl="0">
      <w:start w:val="1"/>
      <w:numFmt w:val="decimal"/>
      <w:pStyle w:val="10"/>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rPr>
        <w:b w:val="0"/>
        <w:bCs w:val="0"/>
      </w:r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8" w15:restartNumberingAfterBreak="0">
    <w:nsid w:val="590C6734"/>
    <w:multiLevelType w:val="multilevel"/>
    <w:tmpl w:val="5CA6BCDE"/>
    <w:lvl w:ilvl="0">
      <w:start w:val="1"/>
      <w:numFmt w:val="decimal"/>
      <w:lvlText w:val="%1."/>
      <w:lvlJc w:val="center"/>
      <w:pPr>
        <w:ind w:left="720" w:hanging="360"/>
      </w:pPr>
      <w:rPr>
        <w:rFonts w:asciiTheme="minorBidi" w:eastAsiaTheme="minorHAnsi" w:hAnsiTheme="minorBidi" w:cs="David" w:hint="default"/>
      </w:rPr>
    </w:lvl>
    <w:lvl w:ilvl="1">
      <w:start w:val="1"/>
      <w:numFmt w:val="decimal"/>
      <w:isLgl/>
      <w:lvlText w:val="%1.%2."/>
      <w:lvlJc w:val="left"/>
      <w:pPr>
        <w:ind w:left="968" w:hanging="360"/>
      </w:pPr>
      <w:rPr>
        <w:rFonts w:hint="default"/>
        <w:b w:val="0"/>
        <w:u w:val="none"/>
      </w:rPr>
    </w:lvl>
    <w:lvl w:ilvl="2">
      <w:start w:val="1"/>
      <w:numFmt w:val="decimal"/>
      <w:isLgl/>
      <w:lvlText w:val="%1.%2.%3."/>
      <w:lvlJc w:val="left"/>
      <w:pPr>
        <w:ind w:left="1576" w:hanging="720"/>
      </w:pPr>
      <w:rPr>
        <w:rFonts w:hint="default"/>
        <w:b/>
        <w:bCs w:val="0"/>
        <w:u w:val="none"/>
      </w:rPr>
    </w:lvl>
    <w:lvl w:ilvl="3">
      <w:start w:val="1"/>
      <w:numFmt w:val="decimal"/>
      <w:isLgl/>
      <w:lvlText w:val="%1.%2.%3.%4."/>
      <w:lvlJc w:val="left"/>
      <w:pPr>
        <w:ind w:left="1824" w:hanging="720"/>
      </w:pPr>
      <w:rPr>
        <w:rFonts w:hint="default"/>
        <w:b w:val="0"/>
        <w:u w:val="none"/>
      </w:rPr>
    </w:lvl>
    <w:lvl w:ilvl="4">
      <w:start w:val="1"/>
      <w:numFmt w:val="decimal"/>
      <w:isLgl/>
      <w:lvlText w:val="%1.%2.%3.%4.%5."/>
      <w:lvlJc w:val="left"/>
      <w:pPr>
        <w:ind w:left="2432" w:hanging="1080"/>
      </w:pPr>
      <w:rPr>
        <w:rFonts w:hint="default"/>
        <w:b w:val="0"/>
        <w:u w:val="none"/>
      </w:rPr>
    </w:lvl>
    <w:lvl w:ilvl="5">
      <w:start w:val="1"/>
      <w:numFmt w:val="decimal"/>
      <w:isLgl/>
      <w:lvlText w:val="%1.%2.%3.%4.%5.%6."/>
      <w:lvlJc w:val="left"/>
      <w:pPr>
        <w:ind w:left="2680" w:hanging="1080"/>
      </w:pPr>
      <w:rPr>
        <w:rFonts w:hint="default"/>
        <w:b w:val="0"/>
        <w:u w:val="none"/>
      </w:rPr>
    </w:lvl>
    <w:lvl w:ilvl="6">
      <w:start w:val="1"/>
      <w:numFmt w:val="decimal"/>
      <w:isLgl/>
      <w:lvlText w:val="%1.%2.%3.%4.%5.%6.%7."/>
      <w:lvlJc w:val="left"/>
      <w:pPr>
        <w:ind w:left="2928" w:hanging="1080"/>
      </w:pPr>
      <w:rPr>
        <w:rFonts w:hint="default"/>
        <w:b w:val="0"/>
        <w:u w:val="none"/>
      </w:rPr>
    </w:lvl>
    <w:lvl w:ilvl="7">
      <w:start w:val="1"/>
      <w:numFmt w:val="decimal"/>
      <w:isLgl/>
      <w:lvlText w:val="%1.%2.%3.%4.%5.%6.%7.%8."/>
      <w:lvlJc w:val="left"/>
      <w:pPr>
        <w:ind w:left="3536" w:hanging="1440"/>
      </w:pPr>
      <w:rPr>
        <w:rFonts w:hint="default"/>
        <w:b w:val="0"/>
        <w:u w:val="none"/>
      </w:rPr>
    </w:lvl>
    <w:lvl w:ilvl="8">
      <w:start w:val="1"/>
      <w:numFmt w:val="decimal"/>
      <w:isLgl/>
      <w:lvlText w:val="%1.%2.%3.%4.%5.%6.%7.%8.%9."/>
      <w:lvlJc w:val="left"/>
      <w:pPr>
        <w:ind w:left="3784" w:hanging="1440"/>
      </w:pPr>
      <w:rPr>
        <w:rFonts w:hint="default"/>
        <w:b w:val="0"/>
        <w:u w:val="none"/>
      </w:rPr>
    </w:lvl>
  </w:abstractNum>
  <w:abstractNum w:abstractNumId="9" w15:restartNumberingAfterBreak="0">
    <w:nsid w:val="69471AE7"/>
    <w:multiLevelType w:val="multilevel"/>
    <w:tmpl w:val="0D68B740"/>
    <w:lvl w:ilvl="0">
      <w:start w:val="1"/>
      <w:numFmt w:val="decimal"/>
      <w:lvlText w:val="%1."/>
      <w:lvlJc w:val="left"/>
      <w:pPr>
        <w:ind w:left="643" w:hanging="360"/>
      </w:pPr>
      <w:rPr>
        <w:rFonts w:hint="default"/>
        <w:b w:val="0"/>
        <w:bCs w:val="0"/>
        <w:color w:val="auto"/>
      </w:rPr>
    </w:lvl>
    <w:lvl w:ilvl="1">
      <w:start w:val="1"/>
      <w:numFmt w:val="lowerLetter"/>
      <w:lvlText w:val="%2."/>
      <w:lvlJc w:val="left"/>
      <w:pPr>
        <w:ind w:left="1363" w:hanging="360"/>
      </w:pPr>
      <w:rPr>
        <w:rFonts w:hint="default"/>
      </w:rPr>
    </w:lvl>
    <w:lvl w:ilvl="2">
      <w:start w:val="1"/>
      <w:numFmt w:val="lowerRoman"/>
      <w:lvlText w:val="%3."/>
      <w:lvlJc w:val="right"/>
      <w:pPr>
        <w:ind w:left="2083" w:hanging="180"/>
      </w:pPr>
      <w:rPr>
        <w:rFonts w:hint="default"/>
      </w:rPr>
    </w:lvl>
    <w:lvl w:ilvl="3">
      <w:start w:val="1"/>
      <w:numFmt w:val="decimal"/>
      <w:lvlText w:val="%4."/>
      <w:lvlJc w:val="left"/>
      <w:pPr>
        <w:ind w:left="2803" w:hanging="360"/>
      </w:pPr>
      <w:rPr>
        <w:rFonts w:hint="default"/>
      </w:rPr>
    </w:lvl>
    <w:lvl w:ilvl="4">
      <w:start w:val="1"/>
      <w:numFmt w:val="lowerLetter"/>
      <w:lvlText w:val="%5."/>
      <w:lvlJc w:val="left"/>
      <w:pPr>
        <w:ind w:left="3523" w:hanging="360"/>
      </w:pPr>
      <w:rPr>
        <w:rFonts w:hint="default"/>
      </w:rPr>
    </w:lvl>
    <w:lvl w:ilvl="5">
      <w:start w:val="1"/>
      <w:numFmt w:val="lowerRoman"/>
      <w:lvlText w:val="%6."/>
      <w:lvlJc w:val="right"/>
      <w:pPr>
        <w:ind w:left="4243" w:hanging="180"/>
      </w:pPr>
      <w:rPr>
        <w:rFonts w:hint="default"/>
      </w:rPr>
    </w:lvl>
    <w:lvl w:ilvl="6">
      <w:start w:val="1"/>
      <w:numFmt w:val="decimal"/>
      <w:lvlText w:val="%7."/>
      <w:lvlJc w:val="left"/>
      <w:pPr>
        <w:ind w:left="4963" w:hanging="360"/>
      </w:pPr>
      <w:rPr>
        <w:rFonts w:hint="default"/>
      </w:rPr>
    </w:lvl>
    <w:lvl w:ilvl="7">
      <w:start w:val="1"/>
      <w:numFmt w:val="lowerLetter"/>
      <w:lvlText w:val="%8."/>
      <w:lvlJc w:val="left"/>
      <w:pPr>
        <w:ind w:left="5683" w:hanging="360"/>
      </w:pPr>
      <w:rPr>
        <w:rFonts w:hint="default"/>
      </w:rPr>
    </w:lvl>
    <w:lvl w:ilvl="8">
      <w:start w:val="1"/>
      <w:numFmt w:val="lowerRoman"/>
      <w:lvlText w:val="%9."/>
      <w:lvlJc w:val="right"/>
      <w:pPr>
        <w:ind w:left="6403" w:hanging="180"/>
      </w:pPr>
      <w:rPr>
        <w:rFonts w:hint="default"/>
      </w:rPr>
    </w:lvl>
  </w:abstractNum>
  <w:abstractNum w:abstractNumId="10" w15:restartNumberingAfterBreak="0">
    <w:nsid w:val="717D1ADE"/>
    <w:multiLevelType w:val="hybridMultilevel"/>
    <w:tmpl w:val="F28803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7F082E35"/>
    <w:multiLevelType w:val="hybridMultilevel"/>
    <w:tmpl w:val="F3161B8C"/>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F181F95"/>
    <w:multiLevelType w:val="hybridMultilevel"/>
    <w:tmpl w:val="E35CFB2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
  </w:num>
  <w:num w:numId="2">
    <w:abstractNumId w:val="0"/>
  </w:num>
  <w:num w:numId="3">
    <w:abstractNumId w:val="2"/>
  </w:num>
  <w:num w:numId="4">
    <w:abstractNumId w:val="3"/>
  </w:num>
  <w:num w:numId="5">
    <w:abstractNumId w:val="6"/>
  </w:num>
  <w:num w:numId="6">
    <w:abstractNumId w:val="12"/>
  </w:num>
  <w:num w:numId="7">
    <w:abstractNumId w:val="7"/>
  </w:num>
  <w:num w:numId="8">
    <w:abstractNumId w:val="11"/>
  </w:num>
  <w:num w:numId="9">
    <w:abstractNumId w:val="10"/>
  </w:num>
  <w:num w:numId="10">
    <w:abstractNumId w:val="8"/>
  </w:num>
  <w:num w:numId="11">
    <w:abstractNumId w:val="7"/>
  </w:num>
  <w:num w:numId="12">
    <w:abstractNumId w:val="7"/>
  </w:num>
  <w:num w:numId="13">
    <w:abstractNumId w:val="7"/>
  </w:num>
  <w:num w:numId="14">
    <w:abstractNumId w:val="7"/>
  </w:num>
  <w:num w:numId="15">
    <w:abstractNumId w:val="4"/>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9"/>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5CFF"/>
    <w:rsid w:val="00007855"/>
    <w:rsid w:val="000272AF"/>
    <w:rsid w:val="00032BEF"/>
    <w:rsid w:val="000518B8"/>
    <w:rsid w:val="000B632C"/>
    <w:rsid w:val="00113BAF"/>
    <w:rsid w:val="0013754A"/>
    <w:rsid w:val="001468E7"/>
    <w:rsid w:val="00155AFB"/>
    <w:rsid w:val="00170D5C"/>
    <w:rsid w:val="00184D24"/>
    <w:rsid w:val="001B4CFC"/>
    <w:rsid w:val="001D62CB"/>
    <w:rsid w:val="001E5173"/>
    <w:rsid w:val="001F3DB1"/>
    <w:rsid w:val="00221923"/>
    <w:rsid w:val="002A401F"/>
    <w:rsid w:val="002B3459"/>
    <w:rsid w:val="002C6A31"/>
    <w:rsid w:val="002D1EB1"/>
    <w:rsid w:val="00362B09"/>
    <w:rsid w:val="00365013"/>
    <w:rsid w:val="00365854"/>
    <w:rsid w:val="00373AC1"/>
    <w:rsid w:val="00376B39"/>
    <w:rsid w:val="003C05E7"/>
    <w:rsid w:val="003C5477"/>
    <w:rsid w:val="003E0E94"/>
    <w:rsid w:val="003F1FEA"/>
    <w:rsid w:val="00425CB7"/>
    <w:rsid w:val="00450398"/>
    <w:rsid w:val="00486FA9"/>
    <w:rsid w:val="00497214"/>
    <w:rsid w:val="004D2046"/>
    <w:rsid w:val="004F4C56"/>
    <w:rsid w:val="00503820"/>
    <w:rsid w:val="00533D87"/>
    <w:rsid w:val="00553136"/>
    <w:rsid w:val="00556CD8"/>
    <w:rsid w:val="00563D2B"/>
    <w:rsid w:val="00565E52"/>
    <w:rsid w:val="00565FA7"/>
    <w:rsid w:val="00573BDA"/>
    <w:rsid w:val="0058735C"/>
    <w:rsid w:val="005919A6"/>
    <w:rsid w:val="005A64A1"/>
    <w:rsid w:val="005B2296"/>
    <w:rsid w:val="005B23FB"/>
    <w:rsid w:val="005B2815"/>
    <w:rsid w:val="005B4107"/>
    <w:rsid w:val="005C6FF6"/>
    <w:rsid w:val="005E07E8"/>
    <w:rsid w:val="00603155"/>
    <w:rsid w:val="0068126E"/>
    <w:rsid w:val="00687735"/>
    <w:rsid w:val="00691548"/>
    <w:rsid w:val="006B4252"/>
    <w:rsid w:val="00716FC8"/>
    <w:rsid w:val="00727035"/>
    <w:rsid w:val="00756840"/>
    <w:rsid w:val="00756D42"/>
    <w:rsid w:val="00761496"/>
    <w:rsid w:val="00761754"/>
    <w:rsid w:val="007761E8"/>
    <w:rsid w:val="00777925"/>
    <w:rsid w:val="00793841"/>
    <w:rsid w:val="007961C3"/>
    <w:rsid w:val="007C5C29"/>
    <w:rsid w:val="00832CEE"/>
    <w:rsid w:val="0083497D"/>
    <w:rsid w:val="00834C8D"/>
    <w:rsid w:val="008B5211"/>
    <w:rsid w:val="008F4D3A"/>
    <w:rsid w:val="009048D9"/>
    <w:rsid w:val="00944719"/>
    <w:rsid w:val="0099429D"/>
    <w:rsid w:val="009A0463"/>
    <w:rsid w:val="009A53BF"/>
    <w:rsid w:val="009A5CFF"/>
    <w:rsid w:val="00A42C81"/>
    <w:rsid w:val="00A92A59"/>
    <w:rsid w:val="00AE3373"/>
    <w:rsid w:val="00AF526B"/>
    <w:rsid w:val="00AF639D"/>
    <w:rsid w:val="00AF7F54"/>
    <w:rsid w:val="00B524F0"/>
    <w:rsid w:val="00B77710"/>
    <w:rsid w:val="00BA10A7"/>
    <w:rsid w:val="00BA134D"/>
    <w:rsid w:val="00BB6AB1"/>
    <w:rsid w:val="00BC1C0F"/>
    <w:rsid w:val="00BC770F"/>
    <w:rsid w:val="00BE137A"/>
    <w:rsid w:val="00BF02B6"/>
    <w:rsid w:val="00C17784"/>
    <w:rsid w:val="00C210C6"/>
    <w:rsid w:val="00C32953"/>
    <w:rsid w:val="00C45C05"/>
    <w:rsid w:val="00C46364"/>
    <w:rsid w:val="00C547DA"/>
    <w:rsid w:val="00C8277D"/>
    <w:rsid w:val="00C92CA5"/>
    <w:rsid w:val="00CA7FA7"/>
    <w:rsid w:val="00CC1489"/>
    <w:rsid w:val="00CC2508"/>
    <w:rsid w:val="00CF7579"/>
    <w:rsid w:val="00D00D1F"/>
    <w:rsid w:val="00D12A27"/>
    <w:rsid w:val="00D134BB"/>
    <w:rsid w:val="00D56BF2"/>
    <w:rsid w:val="00D7484A"/>
    <w:rsid w:val="00D95CFD"/>
    <w:rsid w:val="00DD17CB"/>
    <w:rsid w:val="00DD6AC9"/>
    <w:rsid w:val="00E55D15"/>
    <w:rsid w:val="00E65701"/>
    <w:rsid w:val="00E838C7"/>
    <w:rsid w:val="00E85886"/>
    <w:rsid w:val="00EC6CA9"/>
    <w:rsid w:val="00EF4625"/>
    <w:rsid w:val="00EF66A4"/>
    <w:rsid w:val="00F0773C"/>
    <w:rsid w:val="00F54704"/>
    <w:rsid w:val="00F61425"/>
    <w:rsid w:val="00FA05D5"/>
    <w:rsid w:val="00FA488D"/>
    <w:rsid w:val="00FA5CFD"/>
    <w:rsid w:val="00FC132B"/>
    <w:rsid w:val="00FC74CE"/>
    <w:rsid w:val="00FE7660"/>
    <w:rsid w:val="00FF4945"/>
    <w:rsid w:val="00FF49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4915296"/>
  <w15:docId w15:val="{8F3BA8DF-2250-4BEA-8FF6-2964ACADB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63D2B"/>
    <w:pPr>
      <w:bidi/>
    </w:pPr>
    <w:rPr>
      <w:rFonts w:cs="David"/>
      <w:sz w:val="24"/>
      <w:szCs w:val="24"/>
      <w:lang w:eastAsia="he-IL"/>
    </w:rPr>
  </w:style>
  <w:style w:type="paragraph" w:styleId="1">
    <w:name w:val="heading 1"/>
    <w:basedOn w:val="a"/>
    <w:next w:val="a"/>
    <w:link w:val="11"/>
    <w:qFormat/>
    <w:rsid w:val="00CC1489"/>
    <w:pPr>
      <w:keepNext/>
      <w:numPr>
        <w:numId w:val="15"/>
      </w:numPr>
      <w:spacing w:before="120" w:after="120" w:line="360" w:lineRule="auto"/>
      <w:outlineLvl w:val="0"/>
    </w:pPr>
    <w:rPr>
      <w:b/>
      <w:bCs/>
      <w:szCs w:val="28"/>
    </w:rPr>
  </w:style>
  <w:style w:type="paragraph" w:styleId="30">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unhideWhenUsed/>
    <w:rsid w:val="00F61425"/>
    <w:pPr>
      <w:tabs>
        <w:tab w:val="center" w:pos="4153"/>
        <w:tab w:val="right" w:pos="8306"/>
      </w:tabs>
    </w:pPr>
  </w:style>
  <w:style w:type="character" w:customStyle="1" w:styleId="a9">
    <w:name w:val="כותרת עליונה תו"/>
    <w:basedOn w:val="a0"/>
    <w:link w:val="a8"/>
    <w:uiPriority w:val="99"/>
    <w:rsid w:val="00F61425"/>
    <w:rPr>
      <w:rFonts w:cs="David"/>
      <w:sz w:val="24"/>
      <w:szCs w:val="24"/>
      <w:lang w:eastAsia="he-IL"/>
    </w:rPr>
  </w:style>
  <w:style w:type="paragraph" w:styleId="aa">
    <w:name w:val="Body Text"/>
    <w:basedOn w:val="a"/>
    <w:link w:val="ab"/>
    <w:semiHidden/>
    <w:rsid w:val="00221923"/>
    <w:pPr>
      <w:spacing w:before="60"/>
      <w:jc w:val="both"/>
    </w:pPr>
  </w:style>
  <w:style w:type="character" w:customStyle="1" w:styleId="ab">
    <w:name w:val="גוף טקסט תו"/>
    <w:basedOn w:val="a0"/>
    <w:link w:val="aa"/>
    <w:semiHidden/>
    <w:rsid w:val="00221923"/>
    <w:rPr>
      <w:rFonts w:cs="David"/>
      <w:sz w:val="24"/>
      <w:szCs w:val="24"/>
      <w:lang w:eastAsia="he-IL"/>
    </w:rPr>
  </w:style>
  <w:style w:type="paragraph" w:customStyle="1" w:styleId="10">
    <w:name w:val="סיעוף 1"/>
    <w:basedOn w:val="a"/>
    <w:rsid w:val="00834C8D"/>
    <w:pPr>
      <w:numPr>
        <w:numId w:val="7"/>
      </w:numPr>
      <w:spacing w:before="120"/>
    </w:pPr>
    <w:rPr>
      <w:lang w:eastAsia="en-US"/>
    </w:rPr>
  </w:style>
  <w:style w:type="paragraph" w:customStyle="1" w:styleId="2">
    <w:name w:val="סיעוף 2"/>
    <w:basedOn w:val="10"/>
    <w:rsid w:val="00834C8D"/>
    <w:pPr>
      <w:numPr>
        <w:ilvl w:val="1"/>
      </w:numPr>
    </w:pPr>
  </w:style>
  <w:style w:type="paragraph" w:customStyle="1" w:styleId="3">
    <w:name w:val="סיעוף 3"/>
    <w:basedOn w:val="2"/>
    <w:rsid w:val="00834C8D"/>
    <w:pPr>
      <w:numPr>
        <w:ilvl w:val="2"/>
      </w:numPr>
    </w:pPr>
  </w:style>
  <w:style w:type="paragraph" w:customStyle="1" w:styleId="4">
    <w:name w:val="סיעוף 4"/>
    <w:basedOn w:val="3"/>
    <w:rsid w:val="00834C8D"/>
    <w:pPr>
      <w:numPr>
        <w:ilvl w:val="3"/>
      </w:numPr>
    </w:pPr>
  </w:style>
  <w:style w:type="paragraph" w:styleId="ac">
    <w:name w:val="List Paragraph"/>
    <w:aliases w:val="LP1,Bullet List,style 2,פיסקת bullets,lp1,FooterText,numbered,Paragraphe de liste1,מכרזים - טקסט סעיפים,פיסקת רשימה11,List Paragraph1"/>
    <w:basedOn w:val="a"/>
    <w:link w:val="ad"/>
    <w:uiPriority w:val="34"/>
    <w:qFormat/>
    <w:rsid w:val="00C210C6"/>
    <w:pPr>
      <w:spacing w:after="200" w:line="276" w:lineRule="auto"/>
      <w:ind w:left="720"/>
      <w:contextualSpacing/>
    </w:pPr>
    <w:rPr>
      <w:rFonts w:asciiTheme="minorHAnsi" w:eastAsiaTheme="minorHAnsi" w:hAnsiTheme="minorHAnsi"/>
      <w:color w:val="000000" w:themeColor="text1"/>
      <w:lang w:eastAsia="en-US"/>
    </w:rPr>
  </w:style>
  <w:style w:type="character" w:customStyle="1" w:styleId="ad">
    <w:name w:val="פיסקת רשימה תו"/>
    <w:aliases w:val="LP1 תו,Bullet List תו,style 2 תו,פיסקת bullets תו,lp1 תו,FooterText תו,numbered תו,Paragraphe de liste1 תו,מכרזים - טקסט סעיפים תו,פיסקת רשימה11 תו,List Paragraph1 תו"/>
    <w:basedOn w:val="a0"/>
    <w:link w:val="ac"/>
    <w:uiPriority w:val="34"/>
    <w:locked/>
    <w:rsid w:val="00C210C6"/>
    <w:rPr>
      <w:rFonts w:asciiTheme="minorHAnsi" w:eastAsiaTheme="minorHAnsi" w:hAnsiTheme="minorHAnsi" w:cs="David"/>
      <w:color w:val="000000" w:themeColor="text1"/>
      <w:sz w:val="24"/>
      <w:szCs w:val="24"/>
    </w:rPr>
  </w:style>
  <w:style w:type="character" w:customStyle="1" w:styleId="11">
    <w:name w:val="כותרת 1 תו"/>
    <w:basedOn w:val="a0"/>
    <w:link w:val="1"/>
    <w:rsid w:val="00CC1489"/>
    <w:rPr>
      <w:rFonts w:cs="David"/>
      <w:b/>
      <w:bCs/>
      <w:sz w:val="24"/>
      <w:szCs w:val="28"/>
      <w:lang w:eastAsia="he-IL"/>
    </w:rPr>
  </w:style>
  <w:style w:type="paragraph" w:customStyle="1" w:styleId="Normal1">
    <w:name w:val="Normal1"/>
    <w:basedOn w:val="a"/>
    <w:link w:val="Normal10"/>
    <w:rsid w:val="003F1FEA"/>
    <w:pPr>
      <w:spacing w:before="120" w:line="320" w:lineRule="exact"/>
      <w:ind w:left="397"/>
      <w:jc w:val="both"/>
    </w:pPr>
    <w:rPr>
      <w:sz w:val="22"/>
    </w:rPr>
  </w:style>
  <w:style w:type="character" w:customStyle="1" w:styleId="Normal10">
    <w:name w:val="Normal1 תו"/>
    <w:link w:val="Normal1"/>
    <w:locked/>
    <w:rsid w:val="003F1FEA"/>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file:///\\mami.gov.il\Shares\Users\lasafa\www.mr.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ichraz-102-2021@land.gov.il"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file:///C:\Users\ldavid\AppData\Local\Microsoft\Windows\INetCache\Content.Outlook\5WW49Z06\www.mr.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3A3420B3D31C14391988E26998771FA" ma:contentTypeVersion="0" ma:contentTypeDescription="צור מסמך חדש." ma:contentTypeScope="" ma:versionID="1a44a103d7c65674297e2d2515b3aca7">
  <xsd:schema xmlns:xsd="http://www.w3.org/2001/XMLSchema" xmlns:xs="http://www.w3.org/2001/XMLSchema" xmlns:p="http://schemas.microsoft.com/office/2006/metadata/properties" targetNamespace="http://schemas.microsoft.com/office/2006/metadata/properties" ma:root="true" ma:fieldsID="71668b25f0df166945c044db5c0ee12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B98E3B5-48DA-43F3-802F-B5B1E3E386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EAA23B7-78F0-4717-ABA1-853519907976}">
  <ds:schemaRefs>
    <ds:schemaRef ds:uri="http://schemas.microsoft.com/sharepoint/v3/contenttype/forms"/>
  </ds:schemaRefs>
</ds:datastoreItem>
</file>

<file path=customXml/itemProps3.xml><?xml version="1.0" encoding="utf-8"?>
<ds:datastoreItem xmlns:ds="http://schemas.openxmlformats.org/officeDocument/2006/customXml" ds:itemID="{1358AAA6-1875-4AC1-BCA9-F97E5B82AEDB}">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546</Words>
  <Characters>2848</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3388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איציק בן-הרוש (LITZIKB)</cp:lastModifiedBy>
  <cp:revision>2</cp:revision>
  <cp:lastPrinted>2016-07-13T12:13:00Z</cp:lastPrinted>
  <dcterms:created xsi:type="dcterms:W3CDTF">2021-04-08T12:38:00Z</dcterms:created>
  <dcterms:modified xsi:type="dcterms:W3CDTF">2021-04-08T12:38:00Z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0x01010033A3420B3D31C14391988E26998771FA</vt:lpwstr>
  </property>
</Properties>
</file>